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37C" w:rsidRPr="005B4F81" w:rsidRDefault="002F4BB4" w:rsidP="0094137C">
      <w:pPr>
        <w:spacing w:after="0"/>
        <w:rPr>
          <w:rFonts w:ascii="Century Gothic" w:hAnsi="Century Gothic" w:cstheme="minorHAnsi"/>
          <w:b/>
          <w:sz w:val="24"/>
          <w:szCs w:val="24"/>
          <w:u w:val="single"/>
        </w:rPr>
      </w:pPr>
      <w:r>
        <w:rPr>
          <w:rFonts w:ascii="Century Gothic" w:hAnsi="Century Gothic" w:cstheme="minorHAnsi"/>
          <w:b/>
          <w:sz w:val="24"/>
          <w:szCs w:val="24"/>
          <w:u w:val="single"/>
        </w:rPr>
        <w:t>Promotional Period</w:t>
      </w:r>
    </w:p>
    <w:p w:rsidR="0094137C" w:rsidRDefault="0094137C" w:rsidP="00D504A3">
      <w:pPr>
        <w:pStyle w:val="ListParagraph"/>
        <w:numPr>
          <w:ilvl w:val="0"/>
          <w:numId w:val="8"/>
        </w:numPr>
        <w:spacing w:after="0"/>
        <w:rPr>
          <w:rFonts w:ascii="Century Gothic" w:hAnsi="Century Gothic" w:cstheme="minorHAnsi"/>
          <w:sz w:val="24"/>
          <w:szCs w:val="24"/>
        </w:rPr>
      </w:pPr>
      <w:r w:rsidRPr="005B4F81">
        <w:rPr>
          <w:rFonts w:ascii="Century Gothic" w:hAnsi="Century Gothic" w:cstheme="minorHAnsi"/>
          <w:sz w:val="24"/>
          <w:szCs w:val="24"/>
        </w:rPr>
        <w:t xml:space="preserve">Hollywood </w:t>
      </w:r>
      <w:r w:rsidR="005B4F81">
        <w:rPr>
          <w:rFonts w:ascii="Century Gothic" w:hAnsi="Century Gothic" w:cstheme="minorHAnsi"/>
          <w:sz w:val="24"/>
          <w:szCs w:val="24"/>
        </w:rPr>
        <w:t xml:space="preserve">Gaming at </w:t>
      </w:r>
      <w:r w:rsidR="004211E8">
        <w:rPr>
          <w:rFonts w:ascii="Century Gothic" w:hAnsi="Century Gothic" w:cstheme="minorHAnsi"/>
          <w:sz w:val="24"/>
          <w:szCs w:val="24"/>
        </w:rPr>
        <w:t>Mahoning Valley Race Course</w:t>
      </w:r>
      <w:r w:rsidR="0018505F" w:rsidRPr="005B4F81">
        <w:rPr>
          <w:rFonts w:ascii="Century Gothic" w:hAnsi="Century Gothic" w:cstheme="minorHAnsi"/>
          <w:sz w:val="24"/>
          <w:szCs w:val="24"/>
        </w:rPr>
        <w:t xml:space="preserve"> will </w:t>
      </w:r>
      <w:r w:rsidR="001023B4" w:rsidRPr="005B4F81">
        <w:rPr>
          <w:rFonts w:ascii="Century Gothic" w:hAnsi="Century Gothic" w:cstheme="minorHAnsi"/>
          <w:sz w:val="24"/>
          <w:szCs w:val="24"/>
        </w:rPr>
        <w:t>conduct</w:t>
      </w:r>
      <w:r w:rsidR="009607E9">
        <w:rPr>
          <w:rFonts w:ascii="Century Gothic" w:hAnsi="Century Gothic" w:cstheme="minorHAnsi"/>
          <w:sz w:val="24"/>
          <w:szCs w:val="24"/>
        </w:rPr>
        <w:t xml:space="preserve"> </w:t>
      </w:r>
      <w:r w:rsidR="009607E9" w:rsidRPr="009607E9">
        <w:rPr>
          <w:rFonts w:ascii="Century Gothic" w:hAnsi="Century Gothic" w:cstheme="minorHAnsi"/>
          <w:sz w:val="24"/>
          <w:szCs w:val="24"/>
        </w:rPr>
        <w:t xml:space="preserve">a weekly </w:t>
      </w:r>
      <w:r w:rsidR="00DF7CDB">
        <w:rPr>
          <w:rFonts w:ascii="Century Gothic" w:hAnsi="Century Gothic" w:cstheme="minorHAnsi"/>
          <w:sz w:val="24"/>
          <w:szCs w:val="24"/>
        </w:rPr>
        <w:t>“</w:t>
      </w:r>
      <w:r w:rsidR="00773093">
        <w:rPr>
          <w:rFonts w:ascii="Century Gothic" w:hAnsi="Century Gothic" w:cstheme="minorHAnsi"/>
          <w:sz w:val="24"/>
          <w:szCs w:val="24"/>
        </w:rPr>
        <w:t>$</w:t>
      </w:r>
      <w:r w:rsidR="000E43FE">
        <w:rPr>
          <w:rFonts w:ascii="Century Gothic" w:hAnsi="Century Gothic" w:cstheme="minorHAnsi"/>
          <w:sz w:val="24"/>
          <w:szCs w:val="24"/>
        </w:rPr>
        <w:t>50</w:t>
      </w:r>
      <w:r w:rsidR="00773093">
        <w:rPr>
          <w:rFonts w:ascii="Century Gothic" w:hAnsi="Century Gothic" w:cstheme="minorHAnsi"/>
          <w:sz w:val="24"/>
          <w:szCs w:val="24"/>
        </w:rPr>
        <w:t xml:space="preserve">,000 </w:t>
      </w:r>
      <w:r w:rsidR="007021D7">
        <w:rPr>
          <w:rFonts w:ascii="Century Gothic" w:hAnsi="Century Gothic" w:cstheme="minorHAnsi"/>
          <w:sz w:val="24"/>
          <w:szCs w:val="24"/>
        </w:rPr>
        <w:t>Freezing</w:t>
      </w:r>
      <w:r w:rsidR="000E43FE">
        <w:rPr>
          <w:rFonts w:ascii="Century Gothic" w:hAnsi="Century Gothic" w:cstheme="minorHAnsi"/>
          <w:sz w:val="24"/>
          <w:szCs w:val="24"/>
        </w:rPr>
        <w:t xml:space="preserve"> Free Play</w:t>
      </w:r>
      <w:r w:rsidR="009607E9">
        <w:rPr>
          <w:rFonts w:ascii="Century Gothic" w:hAnsi="Century Gothic" w:cstheme="minorHAnsi"/>
          <w:sz w:val="24"/>
          <w:szCs w:val="24"/>
        </w:rPr>
        <w:t xml:space="preserve">” </w:t>
      </w:r>
      <w:r w:rsidR="009607E9" w:rsidRPr="009607E9">
        <w:rPr>
          <w:rFonts w:ascii="Century Gothic" w:hAnsi="Century Gothic" w:cstheme="minorHAnsi"/>
          <w:sz w:val="24"/>
          <w:szCs w:val="24"/>
        </w:rPr>
        <w:t>promotion</w:t>
      </w:r>
      <w:r w:rsidR="00B42C6A">
        <w:rPr>
          <w:rFonts w:ascii="Century Gothic" w:hAnsi="Century Gothic" w:cstheme="minorHAnsi"/>
          <w:sz w:val="24"/>
          <w:szCs w:val="24"/>
        </w:rPr>
        <w:t xml:space="preserve"> on </w:t>
      </w:r>
      <w:r w:rsidR="007021D7">
        <w:rPr>
          <w:rFonts w:ascii="Century Gothic" w:hAnsi="Century Gothic" w:cstheme="minorHAnsi"/>
          <w:sz w:val="24"/>
          <w:szCs w:val="24"/>
        </w:rPr>
        <w:t>Thursdays</w:t>
      </w:r>
      <w:r w:rsidR="00E011C1">
        <w:rPr>
          <w:rFonts w:ascii="Century Gothic" w:hAnsi="Century Gothic" w:cstheme="minorHAnsi"/>
          <w:sz w:val="24"/>
          <w:szCs w:val="24"/>
        </w:rPr>
        <w:t xml:space="preserve"> in </w:t>
      </w:r>
      <w:r w:rsidR="000E43FE">
        <w:rPr>
          <w:rFonts w:ascii="Century Gothic" w:hAnsi="Century Gothic" w:cstheme="minorHAnsi"/>
          <w:sz w:val="24"/>
          <w:szCs w:val="24"/>
        </w:rPr>
        <w:t>January</w:t>
      </w:r>
      <w:r w:rsidR="00BA05DC">
        <w:rPr>
          <w:rFonts w:ascii="Century Gothic" w:hAnsi="Century Gothic" w:cstheme="minorHAnsi"/>
          <w:sz w:val="24"/>
          <w:szCs w:val="24"/>
        </w:rPr>
        <w:t xml:space="preserve"> from </w:t>
      </w:r>
      <w:r w:rsidR="000E43FE">
        <w:rPr>
          <w:rFonts w:ascii="Century Gothic" w:hAnsi="Century Gothic" w:cstheme="minorHAnsi"/>
          <w:sz w:val="24"/>
          <w:szCs w:val="24"/>
        </w:rPr>
        <w:t>4</w:t>
      </w:r>
      <w:r w:rsidR="00517A80">
        <w:rPr>
          <w:rFonts w:ascii="Century Gothic" w:hAnsi="Century Gothic" w:cstheme="minorHAnsi"/>
          <w:sz w:val="24"/>
          <w:szCs w:val="24"/>
        </w:rPr>
        <w:t>:00</w:t>
      </w:r>
      <w:r w:rsidR="000910B5">
        <w:rPr>
          <w:rFonts w:ascii="Century Gothic" w:hAnsi="Century Gothic" w:cstheme="minorHAnsi"/>
          <w:sz w:val="24"/>
          <w:szCs w:val="24"/>
        </w:rPr>
        <w:t xml:space="preserve"> pm</w:t>
      </w:r>
      <w:r w:rsidR="00585D96">
        <w:rPr>
          <w:rFonts w:ascii="Century Gothic" w:hAnsi="Century Gothic" w:cstheme="minorHAnsi"/>
          <w:sz w:val="24"/>
          <w:szCs w:val="24"/>
        </w:rPr>
        <w:t xml:space="preserve"> through</w:t>
      </w:r>
      <w:r w:rsidR="0067463E">
        <w:rPr>
          <w:rFonts w:ascii="Century Gothic" w:hAnsi="Century Gothic" w:cstheme="minorHAnsi"/>
          <w:sz w:val="24"/>
          <w:szCs w:val="24"/>
        </w:rPr>
        <w:t xml:space="preserve"> </w:t>
      </w:r>
      <w:r w:rsidR="000E43FE">
        <w:rPr>
          <w:rFonts w:ascii="Century Gothic" w:hAnsi="Century Gothic" w:cstheme="minorHAnsi"/>
          <w:sz w:val="24"/>
          <w:szCs w:val="24"/>
        </w:rPr>
        <w:t>8</w:t>
      </w:r>
      <w:r w:rsidR="009607E9" w:rsidRPr="009607E9">
        <w:rPr>
          <w:rFonts w:ascii="Century Gothic" w:hAnsi="Century Gothic" w:cstheme="minorHAnsi"/>
          <w:sz w:val="24"/>
          <w:szCs w:val="24"/>
        </w:rPr>
        <w:t>:</w:t>
      </w:r>
      <w:r w:rsidR="009607E9">
        <w:rPr>
          <w:rFonts w:ascii="Century Gothic" w:hAnsi="Century Gothic" w:cstheme="minorHAnsi"/>
          <w:sz w:val="24"/>
          <w:szCs w:val="24"/>
        </w:rPr>
        <w:t>00</w:t>
      </w:r>
      <w:r w:rsidR="000910B5">
        <w:rPr>
          <w:rFonts w:ascii="Century Gothic" w:hAnsi="Century Gothic" w:cstheme="minorHAnsi"/>
          <w:sz w:val="24"/>
          <w:szCs w:val="24"/>
        </w:rPr>
        <w:t xml:space="preserve"> </w:t>
      </w:r>
      <w:r w:rsidR="000E43FE">
        <w:rPr>
          <w:rFonts w:ascii="Century Gothic" w:hAnsi="Century Gothic" w:cstheme="minorHAnsi"/>
          <w:sz w:val="24"/>
          <w:szCs w:val="24"/>
        </w:rPr>
        <w:t>pm. On the final drawing date, there will be a Second Chance Drawing at 8:30pm.</w:t>
      </w:r>
    </w:p>
    <w:p w:rsidR="00B573B8" w:rsidRDefault="009607E9" w:rsidP="00D504A3">
      <w:pPr>
        <w:pStyle w:val="ListParagraph"/>
        <w:numPr>
          <w:ilvl w:val="0"/>
          <w:numId w:val="8"/>
        </w:numPr>
        <w:spacing w:after="0"/>
        <w:rPr>
          <w:rFonts w:ascii="Century Gothic" w:hAnsi="Century Gothic" w:cstheme="minorHAnsi"/>
          <w:sz w:val="24"/>
          <w:szCs w:val="24"/>
        </w:rPr>
      </w:pPr>
      <w:r w:rsidRPr="00B573B8">
        <w:rPr>
          <w:rFonts w:ascii="Century Gothic" w:hAnsi="Century Gothic" w:cstheme="minorHAnsi"/>
          <w:sz w:val="24"/>
          <w:szCs w:val="24"/>
        </w:rPr>
        <w:t xml:space="preserve">A total of </w:t>
      </w:r>
      <w:r w:rsidR="000E43FE">
        <w:rPr>
          <w:rFonts w:ascii="Century Gothic" w:hAnsi="Century Gothic" w:cstheme="minorHAnsi"/>
          <w:sz w:val="24"/>
          <w:szCs w:val="24"/>
        </w:rPr>
        <w:t>two hundred and one</w:t>
      </w:r>
      <w:r w:rsidR="001D686F">
        <w:rPr>
          <w:rFonts w:ascii="Century Gothic" w:hAnsi="Century Gothic" w:cstheme="minorHAnsi"/>
          <w:sz w:val="24"/>
          <w:szCs w:val="24"/>
        </w:rPr>
        <w:t xml:space="preserve"> (</w:t>
      </w:r>
      <w:r w:rsidR="000E43FE">
        <w:rPr>
          <w:rFonts w:ascii="Century Gothic" w:hAnsi="Century Gothic" w:cstheme="minorHAnsi"/>
          <w:sz w:val="24"/>
          <w:szCs w:val="24"/>
        </w:rPr>
        <w:t>201</w:t>
      </w:r>
      <w:r w:rsidRPr="00B573B8">
        <w:rPr>
          <w:rFonts w:ascii="Century Gothic" w:hAnsi="Century Gothic" w:cstheme="minorHAnsi"/>
          <w:sz w:val="24"/>
          <w:szCs w:val="24"/>
        </w:rPr>
        <w:t>) winners will be randomly selected</w:t>
      </w:r>
      <w:r w:rsidR="00A775F7">
        <w:rPr>
          <w:rFonts w:ascii="Century Gothic" w:hAnsi="Century Gothic" w:cstheme="minorHAnsi"/>
          <w:sz w:val="24"/>
          <w:szCs w:val="24"/>
        </w:rPr>
        <w:t xml:space="preserve"> throughout the promotional period</w:t>
      </w:r>
      <w:r w:rsidR="000E43FE">
        <w:rPr>
          <w:rFonts w:ascii="Century Gothic" w:hAnsi="Century Gothic" w:cstheme="minorHAnsi"/>
          <w:sz w:val="24"/>
          <w:szCs w:val="24"/>
        </w:rPr>
        <w:t>.</w:t>
      </w:r>
      <w:r w:rsidR="00A26106">
        <w:rPr>
          <w:rFonts w:ascii="Century Gothic" w:hAnsi="Century Gothic" w:cstheme="minorHAnsi"/>
          <w:sz w:val="24"/>
          <w:szCs w:val="24"/>
        </w:rPr>
        <w:t xml:space="preserve"> In the e</w:t>
      </w:r>
      <w:r w:rsidR="00A26106" w:rsidRPr="00773ECD">
        <w:rPr>
          <w:rFonts w:ascii="Century Gothic" w:hAnsi="Century Gothic" w:cstheme="minorHAnsi"/>
          <w:sz w:val="24"/>
          <w:szCs w:val="24"/>
        </w:rPr>
        <w:t>vent that there are unclaimed prizes, the amount of winners could v</w:t>
      </w:r>
      <w:r w:rsidR="00A26106">
        <w:rPr>
          <w:rFonts w:ascii="Century Gothic" w:hAnsi="Century Gothic" w:cstheme="minorHAnsi"/>
          <w:sz w:val="24"/>
          <w:szCs w:val="24"/>
        </w:rPr>
        <w:t xml:space="preserve">ary. </w:t>
      </w:r>
    </w:p>
    <w:p w:rsidR="00235D23" w:rsidRPr="00B573B8" w:rsidRDefault="009607E9" w:rsidP="00D504A3">
      <w:pPr>
        <w:pStyle w:val="ListParagraph"/>
        <w:numPr>
          <w:ilvl w:val="0"/>
          <w:numId w:val="8"/>
        </w:numPr>
        <w:spacing w:after="0"/>
        <w:rPr>
          <w:rFonts w:ascii="Century Gothic" w:hAnsi="Century Gothic" w:cstheme="minorHAnsi"/>
          <w:sz w:val="24"/>
          <w:szCs w:val="24"/>
        </w:rPr>
      </w:pPr>
      <w:r w:rsidRPr="00B573B8">
        <w:rPr>
          <w:rFonts w:ascii="Century Gothic" w:hAnsi="Century Gothic" w:cstheme="minorHAnsi"/>
          <w:sz w:val="24"/>
          <w:szCs w:val="24"/>
        </w:rPr>
        <w:t>On each of the dates</w:t>
      </w:r>
      <w:r w:rsidR="00A26106">
        <w:rPr>
          <w:rFonts w:ascii="Century Gothic" w:hAnsi="Century Gothic" w:cstheme="minorHAnsi"/>
          <w:sz w:val="24"/>
          <w:szCs w:val="24"/>
        </w:rPr>
        <w:t>,</w:t>
      </w:r>
      <w:r w:rsidR="00824F8A" w:rsidRPr="00B573B8">
        <w:rPr>
          <w:rFonts w:ascii="Century Gothic" w:hAnsi="Century Gothic" w:cstheme="minorHAnsi"/>
          <w:sz w:val="24"/>
          <w:szCs w:val="24"/>
        </w:rPr>
        <w:t xml:space="preserve"> </w:t>
      </w:r>
      <w:r w:rsidR="000E43FE">
        <w:rPr>
          <w:rFonts w:ascii="Century Gothic" w:hAnsi="Century Gothic" w:cstheme="minorHAnsi"/>
          <w:sz w:val="24"/>
          <w:szCs w:val="24"/>
        </w:rPr>
        <w:t>ten</w:t>
      </w:r>
      <w:r w:rsidR="00DF7CDB">
        <w:rPr>
          <w:rFonts w:ascii="Century Gothic" w:hAnsi="Century Gothic" w:cstheme="minorHAnsi"/>
          <w:sz w:val="24"/>
          <w:szCs w:val="24"/>
        </w:rPr>
        <w:t xml:space="preserve"> (1</w:t>
      </w:r>
      <w:r w:rsidR="000E43FE">
        <w:rPr>
          <w:rFonts w:ascii="Century Gothic" w:hAnsi="Century Gothic" w:cstheme="minorHAnsi"/>
          <w:sz w:val="24"/>
          <w:szCs w:val="24"/>
        </w:rPr>
        <w:t>0</w:t>
      </w:r>
      <w:r w:rsidR="00B573B8">
        <w:rPr>
          <w:rFonts w:ascii="Century Gothic" w:hAnsi="Century Gothic" w:cstheme="minorHAnsi"/>
          <w:sz w:val="24"/>
          <w:szCs w:val="24"/>
        </w:rPr>
        <w:t>)</w:t>
      </w:r>
      <w:r w:rsidR="00824F8A" w:rsidRPr="00B573B8">
        <w:rPr>
          <w:rFonts w:ascii="Century Gothic" w:hAnsi="Century Gothic" w:cstheme="minorHAnsi"/>
          <w:sz w:val="24"/>
          <w:szCs w:val="24"/>
        </w:rPr>
        <w:t xml:space="preserve"> winner</w:t>
      </w:r>
      <w:r w:rsidR="000E43FE">
        <w:rPr>
          <w:rFonts w:ascii="Century Gothic" w:hAnsi="Century Gothic" w:cstheme="minorHAnsi"/>
          <w:sz w:val="24"/>
          <w:szCs w:val="24"/>
        </w:rPr>
        <w:t>s</w:t>
      </w:r>
      <w:r w:rsidR="00824F8A" w:rsidRPr="00B573B8">
        <w:rPr>
          <w:rFonts w:ascii="Century Gothic" w:hAnsi="Century Gothic" w:cstheme="minorHAnsi"/>
          <w:sz w:val="24"/>
          <w:szCs w:val="24"/>
        </w:rPr>
        <w:t xml:space="preserve"> </w:t>
      </w:r>
      <w:r w:rsidR="000910B5" w:rsidRPr="00B573B8">
        <w:rPr>
          <w:rFonts w:ascii="Century Gothic" w:hAnsi="Century Gothic" w:cstheme="minorHAnsi"/>
          <w:sz w:val="24"/>
          <w:szCs w:val="24"/>
        </w:rPr>
        <w:t>will be</w:t>
      </w:r>
      <w:r w:rsidR="00824F8A" w:rsidRPr="00B573B8">
        <w:rPr>
          <w:rFonts w:ascii="Century Gothic" w:hAnsi="Century Gothic" w:cstheme="minorHAnsi"/>
          <w:sz w:val="24"/>
          <w:szCs w:val="24"/>
        </w:rPr>
        <w:t xml:space="preserve"> selected </w:t>
      </w:r>
      <w:r w:rsidR="00413C38" w:rsidRPr="00B573B8">
        <w:rPr>
          <w:rFonts w:ascii="Century Gothic" w:hAnsi="Century Gothic" w:cstheme="minorHAnsi"/>
          <w:sz w:val="24"/>
          <w:szCs w:val="24"/>
        </w:rPr>
        <w:t xml:space="preserve">approximately </w:t>
      </w:r>
      <w:r w:rsidR="00824F8A" w:rsidRPr="00B573B8">
        <w:rPr>
          <w:rFonts w:ascii="Century Gothic" w:hAnsi="Century Gothic" w:cstheme="minorHAnsi"/>
          <w:sz w:val="24"/>
          <w:szCs w:val="24"/>
        </w:rPr>
        <w:t xml:space="preserve">every </w:t>
      </w:r>
      <w:r w:rsidR="000E43FE">
        <w:rPr>
          <w:rFonts w:ascii="Century Gothic" w:hAnsi="Century Gothic" w:cstheme="minorHAnsi"/>
          <w:sz w:val="24"/>
          <w:szCs w:val="24"/>
        </w:rPr>
        <w:t>hour</w:t>
      </w:r>
      <w:r w:rsidR="00517A80">
        <w:rPr>
          <w:rFonts w:ascii="Century Gothic" w:hAnsi="Century Gothic" w:cstheme="minorHAnsi"/>
          <w:sz w:val="24"/>
          <w:szCs w:val="24"/>
        </w:rPr>
        <w:t>.</w:t>
      </w:r>
      <w:r w:rsidR="00824F8A" w:rsidRPr="00B573B8">
        <w:rPr>
          <w:rFonts w:ascii="Century Gothic" w:hAnsi="Century Gothic" w:cstheme="minorHAnsi"/>
          <w:sz w:val="24"/>
          <w:szCs w:val="24"/>
        </w:rPr>
        <w:t xml:space="preserve"> A total of</w:t>
      </w:r>
      <w:r w:rsidR="00C94B6B">
        <w:rPr>
          <w:rFonts w:ascii="Century Gothic" w:hAnsi="Century Gothic" w:cstheme="minorHAnsi"/>
          <w:sz w:val="24"/>
          <w:szCs w:val="24"/>
        </w:rPr>
        <w:t xml:space="preserve"> </w:t>
      </w:r>
      <w:r w:rsidR="00A26106">
        <w:rPr>
          <w:rFonts w:ascii="Century Gothic" w:hAnsi="Century Gothic" w:cstheme="minorHAnsi"/>
          <w:sz w:val="24"/>
          <w:szCs w:val="24"/>
        </w:rPr>
        <w:t>fifty (50</w:t>
      </w:r>
      <w:r w:rsidRPr="00B573B8">
        <w:rPr>
          <w:rFonts w:ascii="Century Gothic" w:hAnsi="Century Gothic" w:cstheme="minorHAnsi"/>
          <w:sz w:val="24"/>
          <w:szCs w:val="24"/>
        </w:rPr>
        <w:t xml:space="preserve">) winners will be selected </w:t>
      </w:r>
      <w:r w:rsidR="00824F8A" w:rsidRPr="00B573B8">
        <w:rPr>
          <w:rFonts w:ascii="Century Gothic" w:hAnsi="Century Gothic" w:cstheme="minorHAnsi"/>
          <w:sz w:val="24"/>
          <w:szCs w:val="24"/>
        </w:rPr>
        <w:t xml:space="preserve">each promotion day </w:t>
      </w:r>
      <w:r w:rsidRPr="00B573B8">
        <w:rPr>
          <w:rFonts w:ascii="Century Gothic" w:hAnsi="Century Gothic" w:cstheme="minorHAnsi"/>
          <w:sz w:val="24"/>
          <w:szCs w:val="24"/>
        </w:rPr>
        <w:t xml:space="preserve">beginning at </w:t>
      </w:r>
      <w:r w:rsidR="00A26106">
        <w:rPr>
          <w:rFonts w:ascii="Century Gothic" w:hAnsi="Century Gothic" w:cstheme="minorHAnsi"/>
          <w:sz w:val="24"/>
          <w:szCs w:val="24"/>
        </w:rPr>
        <w:t>4</w:t>
      </w:r>
      <w:r w:rsidRPr="00B573B8">
        <w:rPr>
          <w:rFonts w:ascii="Century Gothic" w:hAnsi="Century Gothic" w:cstheme="minorHAnsi"/>
          <w:sz w:val="24"/>
          <w:szCs w:val="24"/>
        </w:rPr>
        <w:t xml:space="preserve">:00 pm and concluding at </w:t>
      </w:r>
      <w:r w:rsidR="00A26106">
        <w:rPr>
          <w:rFonts w:ascii="Century Gothic" w:hAnsi="Century Gothic" w:cstheme="minorHAnsi"/>
          <w:sz w:val="24"/>
          <w:szCs w:val="24"/>
        </w:rPr>
        <w:t>8</w:t>
      </w:r>
      <w:r w:rsidRPr="00B573B8">
        <w:rPr>
          <w:rFonts w:ascii="Century Gothic" w:hAnsi="Century Gothic" w:cstheme="minorHAnsi"/>
          <w:sz w:val="24"/>
          <w:szCs w:val="24"/>
        </w:rPr>
        <w:t>:00 pm.</w:t>
      </w:r>
      <w:r w:rsidR="003D0641" w:rsidRPr="00B573B8">
        <w:rPr>
          <w:rFonts w:ascii="Century Gothic" w:hAnsi="Century Gothic" w:cstheme="minorHAnsi"/>
          <w:sz w:val="24"/>
          <w:szCs w:val="24"/>
        </w:rPr>
        <w:t xml:space="preserve"> </w:t>
      </w:r>
      <w:r w:rsidR="00A26106">
        <w:rPr>
          <w:rFonts w:ascii="Century Gothic" w:hAnsi="Century Gothic" w:cstheme="minorHAnsi"/>
          <w:sz w:val="24"/>
          <w:szCs w:val="24"/>
        </w:rPr>
        <w:t xml:space="preserve">There will be one (1) additional winner at approximately 8:30 pm on the final promotion date. </w:t>
      </w:r>
      <w:r w:rsidR="00413C38" w:rsidRPr="00B573B8">
        <w:rPr>
          <w:rFonts w:ascii="Century Gothic" w:hAnsi="Century Gothic" w:cstheme="minorHAnsi"/>
          <w:sz w:val="24"/>
          <w:szCs w:val="24"/>
        </w:rPr>
        <w:t>D</w:t>
      </w:r>
      <w:r w:rsidRPr="00B573B8">
        <w:rPr>
          <w:rFonts w:ascii="Century Gothic" w:hAnsi="Century Gothic" w:cstheme="minorHAnsi"/>
          <w:sz w:val="24"/>
          <w:szCs w:val="24"/>
        </w:rPr>
        <w:t>rawing dates:</w:t>
      </w:r>
    </w:p>
    <w:p w:rsidR="00BA05DC" w:rsidRDefault="005A28C9" w:rsidP="00D504A3">
      <w:pPr>
        <w:pStyle w:val="ListParagraph"/>
        <w:numPr>
          <w:ilvl w:val="1"/>
          <w:numId w:val="9"/>
        </w:numPr>
        <w:spacing w:after="0"/>
        <w:rPr>
          <w:rFonts w:ascii="Century Gothic" w:hAnsi="Century Gothic" w:cstheme="minorHAnsi"/>
          <w:sz w:val="24"/>
          <w:szCs w:val="24"/>
        </w:rPr>
      </w:pPr>
      <w:r>
        <w:rPr>
          <w:rFonts w:ascii="Century Gothic" w:hAnsi="Century Gothic" w:cstheme="minorHAnsi"/>
          <w:sz w:val="24"/>
          <w:szCs w:val="24"/>
        </w:rPr>
        <w:t>Friday</w:t>
      </w:r>
      <w:r w:rsidR="00E011C1">
        <w:rPr>
          <w:rFonts w:ascii="Century Gothic" w:hAnsi="Century Gothic" w:cstheme="minorHAnsi"/>
          <w:sz w:val="24"/>
          <w:szCs w:val="24"/>
        </w:rPr>
        <w:t xml:space="preserve">, </w:t>
      </w:r>
      <w:r w:rsidR="00A26106">
        <w:rPr>
          <w:rFonts w:ascii="Century Gothic" w:hAnsi="Century Gothic" w:cstheme="minorHAnsi"/>
          <w:sz w:val="24"/>
          <w:szCs w:val="24"/>
        </w:rPr>
        <w:t>January</w:t>
      </w:r>
      <w:r w:rsidR="00BC0E6E">
        <w:rPr>
          <w:rFonts w:ascii="Century Gothic" w:hAnsi="Century Gothic" w:cstheme="minorHAnsi"/>
          <w:sz w:val="24"/>
          <w:szCs w:val="24"/>
        </w:rPr>
        <w:t xml:space="preserve"> </w:t>
      </w:r>
      <w:r>
        <w:rPr>
          <w:rFonts w:ascii="Century Gothic" w:hAnsi="Century Gothic" w:cstheme="minorHAnsi"/>
          <w:sz w:val="24"/>
          <w:szCs w:val="24"/>
        </w:rPr>
        <w:t>2</w:t>
      </w:r>
      <w:r w:rsidR="00E011C1">
        <w:rPr>
          <w:rFonts w:ascii="Century Gothic" w:hAnsi="Century Gothic" w:cstheme="minorHAnsi"/>
          <w:sz w:val="24"/>
          <w:szCs w:val="24"/>
        </w:rPr>
        <w:t>, 20</w:t>
      </w:r>
      <w:r>
        <w:rPr>
          <w:rFonts w:ascii="Century Gothic" w:hAnsi="Century Gothic" w:cstheme="minorHAnsi"/>
          <w:sz w:val="24"/>
          <w:szCs w:val="24"/>
        </w:rPr>
        <w:t>20</w:t>
      </w:r>
    </w:p>
    <w:p w:rsidR="005A28C9" w:rsidRDefault="005A28C9" w:rsidP="005A28C9">
      <w:pPr>
        <w:pStyle w:val="ListParagraph"/>
        <w:numPr>
          <w:ilvl w:val="1"/>
          <w:numId w:val="9"/>
        </w:numPr>
        <w:spacing w:after="0"/>
        <w:rPr>
          <w:rFonts w:ascii="Century Gothic" w:hAnsi="Century Gothic" w:cstheme="minorHAnsi"/>
          <w:sz w:val="24"/>
          <w:szCs w:val="24"/>
        </w:rPr>
      </w:pPr>
      <w:r>
        <w:rPr>
          <w:rFonts w:ascii="Century Gothic" w:hAnsi="Century Gothic" w:cstheme="minorHAnsi"/>
          <w:sz w:val="24"/>
          <w:szCs w:val="24"/>
        </w:rPr>
        <w:t xml:space="preserve">Friday, January </w:t>
      </w:r>
      <w:r>
        <w:rPr>
          <w:rFonts w:ascii="Century Gothic" w:hAnsi="Century Gothic" w:cstheme="minorHAnsi"/>
          <w:sz w:val="24"/>
          <w:szCs w:val="24"/>
        </w:rPr>
        <w:t>9</w:t>
      </w:r>
      <w:r>
        <w:rPr>
          <w:rFonts w:ascii="Century Gothic" w:hAnsi="Century Gothic" w:cstheme="minorHAnsi"/>
          <w:sz w:val="24"/>
          <w:szCs w:val="24"/>
        </w:rPr>
        <w:t>, 2020</w:t>
      </w:r>
    </w:p>
    <w:p w:rsidR="005A28C9" w:rsidRDefault="005A28C9" w:rsidP="005A28C9">
      <w:pPr>
        <w:pStyle w:val="ListParagraph"/>
        <w:numPr>
          <w:ilvl w:val="1"/>
          <w:numId w:val="9"/>
        </w:numPr>
        <w:spacing w:after="0"/>
        <w:rPr>
          <w:rFonts w:ascii="Century Gothic" w:hAnsi="Century Gothic" w:cstheme="minorHAnsi"/>
          <w:sz w:val="24"/>
          <w:szCs w:val="24"/>
        </w:rPr>
      </w:pPr>
      <w:r>
        <w:rPr>
          <w:rFonts w:ascii="Century Gothic" w:hAnsi="Century Gothic" w:cstheme="minorHAnsi"/>
          <w:sz w:val="24"/>
          <w:szCs w:val="24"/>
        </w:rPr>
        <w:t xml:space="preserve">Friday, January </w:t>
      </w:r>
      <w:r>
        <w:rPr>
          <w:rFonts w:ascii="Century Gothic" w:hAnsi="Century Gothic" w:cstheme="minorHAnsi"/>
          <w:sz w:val="24"/>
          <w:szCs w:val="24"/>
        </w:rPr>
        <w:t>16</w:t>
      </w:r>
      <w:r>
        <w:rPr>
          <w:rFonts w:ascii="Century Gothic" w:hAnsi="Century Gothic" w:cstheme="minorHAnsi"/>
          <w:sz w:val="24"/>
          <w:szCs w:val="24"/>
        </w:rPr>
        <w:t>, 2020</w:t>
      </w:r>
    </w:p>
    <w:p w:rsidR="005A28C9" w:rsidRDefault="005A28C9" w:rsidP="005A28C9">
      <w:pPr>
        <w:pStyle w:val="ListParagraph"/>
        <w:numPr>
          <w:ilvl w:val="1"/>
          <w:numId w:val="9"/>
        </w:numPr>
        <w:spacing w:after="0"/>
        <w:rPr>
          <w:rFonts w:ascii="Century Gothic" w:hAnsi="Century Gothic" w:cstheme="minorHAnsi"/>
          <w:sz w:val="24"/>
          <w:szCs w:val="24"/>
        </w:rPr>
      </w:pPr>
      <w:r>
        <w:rPr>
          <w:rFonts w:ascii="Century Gothic" w:hAnsi="Century Gothic" w:cstheme="minorHAnsi"/>
          <w:sz w:val="24"/>
          <w:szCs w:val="24"/>
        </w:rPr>
        <w:t xml:space="preserve">Friday, January </w:t>
      </w:r>
      <w:r>
        <w:rPr>
          <w:rFonts w:ascii="Century Gothic" w:hAnsi="Century Gothic" w:cstheme="minorHAnsi"/>
          <w:sz w:val="24"/>
          <w:szCs w:val="24"/>
        </w:rPr>
        <w:t>23</w:t>
      </w:r>
      <w:r>
        <w:rPr>
          <w:rFonts w:ascii="Century Gothic" w:hAnsi="Century Gothic" w:cstheme="minorHAnsi"/>
          <w:sz w:val="24"/>
          <w:szCs w:val="24"/>
        </w:rPr>
        <w:t>, 2020</w:t>
      </w:r>
    </w:p>
    <w:p w:rsidR="00893CBE" w:rsidRPr="00235D23" w:rsidRDefault="00893CBE" w:rsidP="00D504A3">
      <w:pPr>
        <w:pStyle w:val="ListParagraph"/>
        <w:numPr>
          <w:ilvl w:val="0"/>
          <w:numId w:val="8"/>
        </w:numPr>
        <w:spacing w:after="0"/>
        <w:rPr>
          <w:rFonts w:ascii="Century Gothic" w:hAnsi="Century Gothic" w:cstheme="minorHAnsi"/>
          <w:sz w:val="24"/>
          <w:szCs w:val="24"/>
        </w:rPr>
      </w:pPr>
      <w:r w:rsidRPr="00235D23">
        <w:rPr>
          <w:rFonts w:ascii="Century Gothic" w:hAnsi="Century Gothic" w:cstheme="minorHAnsi"/>
          <w:sz w:val="24"/>
          <w:szCs w:val="24"/>
        </w:rPr>
        <w:t>All times referred to throughout these rules are Eastern Standard Time (EST).</w:t>
      </w:r>
    </w:p>
    <w:p w:rsidR="00893CBE" w:rsidRPr="005B4F81" w:rsidRDefault="00893CBE" w:rsidP="00893CBE">
      <w:pPr>
        <w:pStyle w:val="ListParagraph"/>
        <w:spacing w:after="0"/>
        <w:rPr>
          <w:rFonts w:ascii="Century Gothic" w:hAnsi="Century Gothic" w:cstheme="minorHAnsi"/>
          <w:sz w:val="24"/>
          <w:szCs w:val="24"/>
        </w:rPr>
      </w:pPr>
    </w:p>
    <w:p w:rsidR="0094137C" w:rsidRPr="005B4F81" w:rsidRDefault="002F4BB4" w:rsidP="0094137C">
      <w:pPr>
        <w:spacing w:after="0"/>
        <w:rPr>
          <w:rFonts w:ascii="Century Gothic" w:hAnsi="Century Gothic" w:cstheme="minorHAnsi"/>
          <w:b/>
          <w:sz w:val="24"/>
          <w:szCs w:val="24"/>
          <w:u w:val="single"/>
        </w:rPr>
      </w:pPr>
      <w:r>
        <w:rPr>
          <w:rFonts w:ascii="Century Gothic" w:hAnsi="Century Gothic" w:cstheme="minorHAnsi"/>
          <w:b/>
          <w:sz w:val="24"/>
          <w:szCs w:val="24"/>
          <w:u w:val="single"/>
        </w:rPr>
        <w:t>Eligibility</w:t>
      </w:r>
    </w:p>
    <w:p w:rsidR="0094137C" w:rsidRPr="005B4F81" w:rsidRDefault="0094137C" w:rsidP="00D504A3">
      <w:pPr>
        <w:pStyle w:val="ListParagraph"/>
        <w:numPr>
          <w:ilvl w:val="0"/>
          <w:numId w:val="10"/>
        </w:numPr>
        <w:spacing w:after="0"/>
        <w:rPr>
          <w:rFonts w:ascii="Century Gothic" w:hAnsi="Century Gothic" w:cstheme="minorHAnsi"/>
          <w:sz w:val="24"/>
          <w:szCs w:val="24"/>
        </w:rPr>
      </w:pPr>
      <w:r w:rsidRPr="005B4F81">
        <w:rPr>
          <w:rFonts w:ascii="Century Gothic" w:hAnsi="Century Gothic" w:cstheme="minorHAnsi"/>
          <w:sz w:val="24"/>
          <w:szCs w:val="24"/>
        </w:rPr>
        <w:t xml:space="preserve">Must be a member of the </w:t>
      </w:r>
      <w:proofErr w:type="spellStart"/>
      <w:r w:rsidR="004D56B3">
        <w:rPr>
          <w:rFonts w:ascii="Century Gothic" w:hAnsi="Century Gothic" w:cstheme="minorHAnsi"/>
          <w:sz w:val="24"/>
          <w:szCs w:val="24"/>
        </w:rPr>
        <w:t>MyChoice</w:t>
      </w:r>
      <w:proofErr w:type="spellEnd"/>
      <w:r w:rsidR="004D56B3">
        <w:rPr>
          <w:rFonts w:ascii="Century Gothic" w:hAnsi="Century Gothic" w:cstheme="minorHAnsi"/>
          <w:sz w:val="24"/>
          <w:szCs w:val="24"/>
        </w:rPr>
        <w:t xml:space="preserve"> program</w:t>
      </w:r>
      <w:r w:rsidRPr="005B4F81">
        <w:rPr>
          <w:rFonts w:ascii="Century Gothic" w:hAnsi="Century Gothic" w:cstheme="minorHAnsi"/>
          <w:sz w:val="24"/>
          <w:szCs w:val="24"/>
        </w:rPr>
        <w:t xml:space="preserve">. </w:t>
      </w:r>
    </w:p>
    <w:p w:rsidR="0094137C" w:rsidRPr="005B4F81" w:rsidRDefault="0094137C" w:rsidP="00D504A3">
      <w:pPr>
        <w:pStyle w:val="ListParagraph"/>
        <w:numPr>
          <w:ilvl w:val="0"/>
          <w:numId w:val="10"/>
        </w:numPr>
        <w:spacing w:after="0"/>
        <w:rPr>
          <w:rFonts w:ascii="Century Gothic" w:hAnsi="Century Gothic" w:cstheme="minorHAnsi"/>
          <w:sz w:val="24"/>
          <w:szCs w:val="24"/>
        </w:rPr>
      </w:pPr>
      <w:r w:rsidRPr="005B4F81">
        <w:rPr>
          <w:rFonts w:ascii="Century Gothic" w:hAnsi="Century Gothic" w:cstheme="minorHAnsi"/>
          <w:sz w:val="24"/>
          <w:szCs w:val="24"/>
        </w:rPr>
        <w:t xml:space="preserve">Must be 21 years of age or older to obtain a </w:t>
      </w:r>
      <w:proofErr w:type="spellStart"/>
      <w:r w:rsidR="004D56B3">
        <w:rPr>
          <w:rFonts w:ascii="Century Gothic" w:hAnsi="Century Gothic" w:cstheme="minorHAnsi"/>
          <w:sz w:val="24"/>
          <w:szCs w:val="24"/>
        </w:rPr>
        <w:t>MyChoice</w:t>
      </w:r>
      <w:proofErr w:type="spellEnd"/>
      <w:r w:rsidRPr="005B4F81">
        <w:rPr>
          <w:rFonts w:ascii="Century Gothic" w:hAnsi="Century Gothic" w:cstheme="minorHAnsi"/>
          <w:sz w:val="24"/>
          <w:szCs w:val="24"/>
        </w:rPr>
        <w:t xml:space="preserve"> card. </w:t>
      </w:r>
    </w:p>
    <w:p w:rsidR="0094137C" w:rsidRPr="005B4F81" w:rsidRDefault="0094137C" w:rsidP="00D504A3">
      <w:pPr>
        <w:pStyle w:val="ListParagraph"/>
        <w:numPr>
          <w:ilvl w:val="0"/>
          <w:numId w:val="10"/>
        </w:numPr>
        <w:spacing w:after="0"/>
        <w:rPr>
          <w:rFonts w:ascii="Century Gothic" w:hAnsi="Century Gothic" w:cstheme="minorHAnsi"/>
          <w:sz w:val="24"/>
          <w:szCs w:val="24"/>
        </w:rPr>
      </w:pPr>
      <w:r w:rsidRPr="005B4F81">
        <w:rPr>
          <w:rFonts w:ascii="Century Gothic" w:hAnsi="Century Gothic" w:cstheme="minorHAnsi"/>
          <w:sz w:val="24"/>
          <w:szCs w:val="24"/>
        </w:rPr>
        <w:t xml:space="preserve">No purchase necessary to receive a </w:t>
      </w:r>
      <w:proofErr w:type="spellStart"/>
      <w:r w:rsidR="004D56B3">
        <w:rPr>
          <w:rFonts w:ascii="Century Gothic" w:hAnsi="Century Gothic" w:cstheme="minorHAnsi"/>
          <w:sz w:val="24"/>
          <w:szCs w:val="24"/>
        </w:rPr>
        <w:t>MyChoice</w:t>
      </w:r>
      <w:proofErr w:type="spellEnd"/>
      <w:r w:rsidRPr="005B4F81">
        <w:rPr>
          <w:rFonts w:ascii="Century Gothic" w:hAnsi="Century Gothic" w:cstheme="minorHAnsi"/>
          <w:sz w:val="24"/>
          <w:szCs w:val="24"/>
        </w:rPr>
        <w:t xml:space="preserve"> card. </w:t>
      </w:r>
    </w:p>
    <w:p w:rsidR="006413CC" w:rsidRDefault="0094137C" w:rsidP="00D504A3">
      <w:pPr>
        <w:pStyle w:val="ListParagraph"/>
        <w:numPr>
          <w:ilvl w:val="0"/>
          <w:numId w:val="10"/>
        </w:numPr>
        <w:spacing w:after="0"/>
        <w:rPr>
          <w:rFonts w:ascii="Century Gothic" w:hAnsi="Century Gothic" w:cstheme="minorHAnsi"/>
          <w:sz w:val="24"/>
          <w:szCs w:val="24"/>
        </w:rPr>
      </w:pPr>
      <w:r w:rsidRPr="005B4F81">
        <w:rPr>
          <w:rFonts w:ascii="Century Gothic" w:hAnsi="Century Gothic" w:cstheme="minorHAnsi"/>
          <w:sz w:val="24"/>
          <w:szCs w:val="24"/>
        </w:rPr>
        <w:t xml:space="preserve">A </w:t>
      </w:r>
      <w:r w:rsidR="004211E8">
        <w:rPr>
          <w:rFonts w:ascii="Century Gothic" w:hAnsi="Century Gothic" w:cstheme="minorHAnsi"/>
          <w:sz w:val="24"/>
          <w:szCs w:val="24"/>
        </w:rPr>
        <w:t xml:space="preserve">valid </w:t>
      </w:r>
      <w:r w:rsidRPr="005B4F81">
        <w:rPr>
          <w:rFonts w:ascii="Century Gothic" w:hAnsi="Century Gothic" w:cstheme="minorHAnsi"/>
          <w:sz w:val="24"/>
          <w:szCs w:val="24"/>
        </w:rPr>
        <w:t xml:space="preserve">government issued photo ID </w:t>
      </w:r>
      <w:r w:rsidR="00413C38">
        <w:rPr>
          <w:rFonts w:ascii="Century Gothic" w:hAnsi="Century Gothic" w:cstheme="minorHAnsi"/>
          <w:sz w:val="24"/>
          <w:szCs w:val="24"/>
        </w:rPr>
        <w:t>may be</w:t>
      </w:r>
      <w:r w:rsidR="00413C38" w:rsidRPr="005B4F81">
        <w:rPr>
          <w:rFonts w:ascii="Century Gothic" w:hAnsi="Century Gothic" w:cstheme="minorHAnsi"/>
          <w:sz w:val="24"/>
          <w:szCs w:val="24"/>
        </w:rPr>
        <w:t xml:space="preserve"> </w:t>
      </w:r>
      <w:r w:rsidRPr="005B4F81">
        <w:rPr>
          <w:rFonts w:ascii="Century Gothic" w:hAnsi="Century Gothic" w:cstheme="minorHAnsi"/>
          <w:sz w:val="24"/>
          <w:szCs w:val="24"/>
        </w:rPr>
        <w:t>required to verify age and identity.</w:t>
      </w:r>
    </w:p>
    <w:p w:rsidR="0094137C" w:rsidRDefault="00B573B8" w:rsidP="00D504A3">
      <w:pPr>
        <w:pStyle w:val="ListParagraph"/>
        <w:numPr>
          <w:ilvl w:val="0"/>
          <w:numId w:val="10"/>
        </w:numPr>
        <w:spacing w:after="0"/>
        <w:rPr>
          <w:rFonts w:ascii="Century Gothic" w:hAnsi="Century Gothic" w:cstheme="minorHAnsi"/>
          <w:sz w:val="24"/>
          <w:szCs w:val="24"/>
        </w:rPr>
      </w:pPr>
      <w:r>
        <w:rPr>
          <w:rFonts w:ascii="Century Gothic" w:hAnsi="Century Gothic" w:cstheme="minorHAnsi"/>
          <w:sz w:val="24"/>
          <w:szCs w:val="24"/>
        </w:rPr>
        <w:t xml:space="preserve">All </w:t>
      </w:r>
      <w:proofErr w:type="spellStart"/>
      <w:r w:rsidR="004D56B3">
        <w:rPr>
          <w:rFonts w:ascii="Century Gothic" w:hAnsi="Century Gothic" w:cstheme="minorHAnsi"/>
          <w:sz w:val="24"/>
          <w:szCs w:val="24"/>
        </w:rPr>
        <w:t>MyChoice</w:t>
      </w:r>
      <w:proofErr w:type="spellEnd"/>
      <w:r w:rsidR="006413CC">
        <w:rPr>
          <w:rFonts w:ascii="Century Gothic" w:hAnsi="Century Gothic" w:cstheme="minorHAnsi"/>
          <w:sz w:val="24"/>
          <w:szCs w:val="24"/>
        </w:rPr>
        <w:t xml:space="preserve"> members who have their </w:t>
      </w:r>
      <w:proofErr w:type="spellStart"/>
      <w:r w:rsidR="004D56B3">
        <w:rPr>
          <w:rFonts w:ascii="Century Gothic" w:hAnsi="Century Gothic" w:cstheme="minorHAnsi"/>
          <w:sz w:val="24"/>
          <w:szCs w:val="24"/>
        </w:rPr>
        <w:t>MyChoice</w:t>
      </w:r>
      <w:proofErr w:type="spellEnd"/>
      <w:r w:rsidR="006413CC">
        <w:rPr>
          <w:rFonts w:ascii="Century Gothic" w:hAnsi="Century Gothic" w:cstheme="minorHAnsi"/>
          <w:sz w:val="24"/>
          <w:szCs w:val="24"/>
        </w:rPr>
        <w:t xml:space="preserve"> card properly inserted into a VLT machine at the time of each drawing are eligible to win.</w:t>
      </w:r>
    </w:p>
    <w:p w:rsidR="00BA05DC" w:rsidRDefault="00BA05DC" w:rsidP="00D504A3">
      <w:pPr>
        <w:pStyle w:val="ListParagraph"/>
        <w:numPr>
          <w:ilvl w:val="0"/>
          <w:numId w:val="10"/>
        </w:numPr>
        <w:spacing w:after="0"/>
        <w:rPr>
          <w:rFonts w:ascii="Century Gothic" w:hAnsi="Century Gothic" w:cstheme="minorHAnsi"/>
          <w:sz w:val="24"/>
          <w:szCs w:val="24"/>
        </w:rPr>
      </w:pPr>
      <w:r>
        <w:rPr>
          <w:rFonts w:ascii="Century Gothic" w:hAnsi="Century Gothic" w:cstheme="minorHAnsi"/>
          <w:sz w:val="24"/>
          <w:szCs w:val="24"/>
        </w:rPr>
        <w:t>No entries are required to win.</w:t>
      </w:r>
    </w:p>
    <w:p w:rsidR="00C00E9A" w:rsidRPr="005B4F81" w:rsidRDefault="00C00E9A" w:rsidP="00D504A3">
      <w:pPr>
        <w:pStyle w:val="ListParagraph"/>
        <w:numPr>
          <w:ilvl w:val="0"/>
          <w:numId w:val="10"/>
        </w:numPr>
        <w:spacing w:after="0"/>
        <w:rPr>
          <w:rFonts w:ascii="Century Gothic" w:hAnsi="Century Gothic" w:cstheme="minorHAnsi"/>
          <w:sz w:val="24"/>
          <w:szCs w:val="24"/>
        </w:rPr>
      </w:pPr>
      <w:r>
        <w:rPr>
          <w:rFonts w:ascii="Century Gothic" w:hAnsi="Century Gothic" w:cstheme="minorHAnsi"/>
          <w:sz w:val="24"/>
          <w:szCs w:val="24"/>
        </w:rPr>
        <w:t xml:space="preserve">Qualifying </w:t>
      </w:r>
      <w:proofErr w:type="spellStart"/>
      <w:r>
        <w:rPr>
          <w:rFonts w:ascii="Century Gothic" w:hAnsi="Century Gothic" w:cstheme="minorHAnsi"/>
          <w:sz w:val="24"/>
          <w:szCs w:val="24"/>
        </w:rPr>
        <w:t>M</w:t>
      </w:r>
      <w:r w:rsidR="004D56B3">
        <w:rPr>
          <w:rFonts w:ascii="Century Gothic" w:hAnsi="Century Gothic" w:cstheme="minorHAnsi"/>
          <w:sz w:val="24"/>
          <w:szCs w:val="24"/>
        </w:rPr>
        <w:t>yChoice</w:t>
      </w:r>
      <w:proofErr w:type="spellEnd"/>
      <w:r>
        <w:rPr>
          <w:rFonts w:ascii="Century Gothic" w:hAnsi="Century Gothic" w:cstheme="minorHAnsi"/>
          <w:sz w:val="24"/>
          <w:szCs w:val="24"/>
        </w:rPr>
        <w:t xml:space="preserve"> members can win </w:t>
      </w:r>
      <w:r w:rsidR="00773ECD">
        <w:rPr>
          <w:rFonts w:ascii="Century Gothic" w:hAnsi="Century Gothic" w:cstheme="minorHAnsi"/>
          <w:sz w:val="24"/>
          <w:szCs w:val="24"/>
        </w:rPr>
        <w:t>a total of one (1</w:t>
      </w:r>
      <w:r w:rsidR="00B573B8" w:rsidRPr="00E424FD">
        <w:rPr>
          <w:rFonts w:ascii="Century Gothic" w:hAnsi="Century Gothic" w:cstheme="minorHAnsi"/>
          <w:sz w:val="24"/>
          <w:szCs w:val="24"/>
        </w:rPr>
        <w:t>) time per drawing date.</w:t>
      </w:r>
      <w:r w:rsidR="00773ECD">
        <w:rPr>
          <w:rFonts w:ascii="Century Gothic" w:hAnsi="Century Gothic" w:cstheme="minorHAnsi"/>
          <w:sz w:val="24"/>
          <w:szCs w:val="24"/>
        </w:rPr>
        <w:t xml:space="preserve"> This does not apply to the final drawing date in which </w:t>
      </w:r>
      <w:proofErr w:type="spellStart"/>
      <w:r w:rsidR="004D56B3">
        <w:rPr>
          <w:rFonts w:ascii="Century Gothic" w:hAnsi="Century Gothic" w:cstheme="minorHAnsi"/>
          <w:sz w:val="24"/>
          <w:szCs w:val="24"/>
        </w:rPr>
        <w:t>MyChocie</w:t>
      </w:r>
      <w:proofErr w:type="spellEnd"/>
      <w:r w:rsidR="004D56B3">
        <w:rPr>
          <w:rFonts w:ascii="Century Gothic" w:hAnsi="Century Gothic" w:cstheme="minorHAnsi"/>
          <w:sz w:val="24"/>
          <w:szCs w:val="24"/>
        </w:rPr>
        <w:t xml:space="preserve"> m</w:t>
      </w:r>
      <w:r w:rsidR="00773ECD">
        <w:rPr>
          <w:rFonts w:ascii="Century Gothic" w:hAnsi="Century Gothic" w:cstheme="minorHAnsi"/>
          <w:sz w:val="24"/>
          <w:szCs w:val="24"/>
        </w:rPr>
        <w:t>embers can win one of the preliminary drawings as well as the Second Chance Drawing at 8:30 pm.</w:t>
      </w:r>
    </w:p>
    <w:p w:rsidR="0033229E" w:rsidRDefault="0033229E" w:rsidP="00D14510">
      <w:pPr>
        <w:spacing w:after="0"/>
        <w:rPr>
          <w:rFonts w:ascii="Century Gothic" w:hAnsi="Century Gothic" w:cstheme="minorHAnsi"/>
          <w:b/>
          <w:sz w:val="24"/>
          <w:szCs w:val="24"/>
          <w:u w:val="single"/>
        </w:rPr>
      </w:pPr>
    </w:p>
    <w:p w:rsidR="00D14510" w:rsidRPr="00D14510" w:rsidRDefault="00D14510" w:rsidP="00D14510">
      <w:pPr>
        <w:spacing w:after="0"/>
        <w:rPr>
          <w:rFonts w:ascii="Century Gothic" w:hAnsi="Century Gothic" w:cstheme="minorHAnsi"/>
          <w:b/>
          <w:sz w:val="24"/>
          <w:szCs w:val="24"/>
          <w:u w:val="single"/>
        </w:rPr>
      </w:pPr>
      <w:r w:rsidRPr="00D14510">
        <w:rPr>
          <w:rFonts w:ascii="Century Gothic" w:hAnsi="Century Gothic" w:cstheme="minorHAnsi"/>
          <w:b/>
          <w:sz w:val="24"/>
          <w:szCs w:val="24"/>
          <w:u w:val="single"/>
        </w:rPr>
        <w:t>Prizes</w:t>
      </w:r>
    </w:p>
    <w:p w:rsidR="009A3E29" w:rsidRDefault="00661861" w:rsidP="009A3E29">
      <w:pPr>
        <w:pStyle w:val="ListParagraph"/>
        <w:numPr>
          <w:ilvl w:val="0"/>
          <w:numId w:val="13"/>
        </w:numPr>
        <w:spacing w:after="0"/>
        <w:rPr>
          <w:rFonts w:ascii="Century Gothic" w:hAnsi="Century Gothic" w:cstheme="minorHAnsi"/>
          <w:sz w:val="24"/>
          <w:szCs w:val="24"/>
        </w:rPr>
      </w:pPr>
      <w:r w:rsidRPr="00D504A3">
        <w:rPr>
          <w:rFonts w:ascii="Century Gothic" w:hAnsi="Century Gothic" w:cstheme="minorHAnsi"/>
          <w:sz w:val="24"/>
          <w:szCs w:val="24"/>
        </w:rPr>
        <w:t>On each indicated drawing day &amp; time, the following prizes will be awarded at random.</w:t>
      </w:r>
    </w:p>
    <w:p w:rsidR="00A910CD" w:rsidRPr="009A3E29" w:rsidRDefault="00A910CD" w:rsidP="00A910CD">
      <w:pPr>
        <w:pStyle w:val="ListParagraph"/>
        <w:spacing w:after="0"/>
        <w:rPr>
          <w:rFonts w:ascii="Century Gothic" w:hAnsi="Century Gothic" w:cstheme="minorHAnsi"/>
          <w:sz w:val="24"/>
          <w:szCs w:val="24"/>
        </w:rPr>
      </w:pPr>
    </w:p>
    <w:tbl>
      <w:tblPr>
        <w:tblStyle w:val="TableGrid"/>
        <w:tblW w:w="0" w:type="auto"/>
        <w:tblInd w:w="2538" w:type="dxa"/>
        <w:tblLook w:val="04A0" w:firstRow="1" w:lastRow="0" w:firstColumn="1" w:lastColumn="0" w:noHBand="0" w:noVBand="1"/>
      </w:tblPr>
      <w:tblGrid>
        <w:gridCol w:w="2220"/>
        <w:gridCol w:w="4260"/>
      </w:tblGrid>
      <w:tr w:rsidR="00773ECD" w:rsidRPr="009968EF" w:rsidTr="00510810">
        <w:trPr>
          <w:trHeight w:val="368"/>
        </w:trPr>
        <w:tc>
          <w:tcPr>
            <w:tcW w:w="2220" w:type="dxa"/>
          </w:tcPr>
          <w:p w:rsidR="00773ECD" w:rsidRPr="009968EF" w:rsidRDefault="00773ECD" w:rsidP="009968EF">
            <w:pPr>
              <w:pStyle w:val="ListParagraph"/>
              <w:ind w:left="0"/>
              <w:jc w:val="center"/>
              <w:rPr>
                <w:rFonts w:ascii="Century Gothic" w:hAnsi="Century Gothic" w:cstheme="minorHAnsi"/>
                <w:b/>
              </w:rPr>
            </w:pPr>
            <w:r w:rsidRPr="009968EF">
              <w:rPr>
                <w:rFonts w:ascii="Century Gothic" w:hAnsi="Century Gothic" w:cstheme="minorHAnsi"/>
                <w:b/>
              </w:rPr>
              <w:t>Drawings</w:t>
            </w:r>
          </w:p>
        </w:tc>
        <w:tc>
          <w:tcPr>
            <w:tcW w:w="4260" w:type="dxa"/>
          </w:tcPr>
          <w:p w:rsidR="00773ECD" w:rsidRPr="009968EF" w:rsidRDefault="00510810" w:rsidP="009968EF">
            <w:pPr>
              <w:pStyle w:val="ListParagraph"/>
              <w:ind w:left="0"/>
              <w:jc w:val="center"/>
              <w:rPr>
                <w:rFonts w:ascii="Century Gothic" w:hAnsi="Century Gothic" w:cstheme="minorHAnsi"/>
                <w:b/>
              </w:rPr>
            </w:pPr>
            <w:r>
              <w:rPr>
                <w:rFonts w:ascii="Century Gothic" w:hAnsi="Century Gothic" w:cstheme="minorHAnsi"/>
                <w:b/>
              </w:rPr>
              <w:t>Prizes (</w:t>
            </w:r>
            <w:r w:rsidR="00773ECD">
              <w:rPr>
                <w:rFonts w:ascii="Century Gothic" w:hAnsi="Century Gothic" w:cstheme="minorHAnsi"/>
                <w:b/>
              </w:rPr>
              <w:t>10 Winners at Each Drawing</w:t>
            </w:r>
            <w:r>
              <w:rPr>
                <w:rFonts w:ascii="Century Gothic" w:hAnsi="Century Gothic" w:cstheme="minorHAnsi"/>
                <w:b/>
              </w:rPr>
              <w:t>)</w:t>
            </w:r>
          </w:p>
        </w:tc>
      </w:tr>
      <w:tr w:rsidR="009A3E29" w:rsidRPr="009968EF" w:rsidTr="00510810">
        <w:tc>
          <w:tcPr>
            <w:tcW w:w="2220" w:type="dxa"/>
          </w:tcPr>
          <w:p w:rsidR="009A3E29" w:rsidRPr="00773ECD" w:rsidRDefault="00773ECD" w:rsidP="00517A80">
            <w:pPr>
              <w:pStyle w:val="ListParagraph"/>
              <w:ind w:left="0"/>
              <w:rPr>
                <w:rFonts w:ascii="Century Gothic" w:hAnsi="Century Gothic" w:cstheme="minorHAnsi"/>
              </w:rPr>
            </w:pPr>
            <w:r w:rsidRPr="00773ECD">
              <w:rPr>
                <w:rFonts w:ascii="Century Gothic" w:hAnsi="Century Gothic" w:cstheme="minorHAnsi"/>
              </w:rPr>
              <w:t>4</w:t>
            </w:r>
            <w:r w:rsidR="009A3E29" w:rsidRPr="00773ECD">
              <w:rPr>
                <w:rFonts w:ascii="Century Gothic" w:hAnsi="Century Gothic" w:cstheme="minorHAnsi"/>
              </w:rPr>
              <w:t>:00 pm</w:t>
            </w:r>
          </w:p>
        </w:tc>
        <w:tc>
          <w:tcPr>
            <w:tcW w:w="4260" w:type="dxa"/>
          </w:tcPr>
          <w:p w:rsidR="009A3E29" w:rsidRPr="00773ECD" w:rsidRDefault="00773ECD">
            <w:pPr>
              <w:rPr>
                <w:rFonts w:ascii="Century Gothic" w:hAnsi="Century Gothic" w:cstheme="minorHAnsi"/>
              </w:rPr>
            </w:pPr>
            <w:r w:rsidRPr="00773ECD">
              <w:rPr>
                <w:rFonts w:ascii="Century Gothic" w:hAnsi="Century Gothic" w:cstheme="minorHAnsi"/>
              </w:rPr>
              <w:t>$250</w:t>
            </w:r>
            <w:r w:rsidR="009A3E29" w:rsidRPr="00773ECD">
              <w:rPr>
                <w:rFonts w:ascii="Century Gothic" w:hAnsi="Century Gothic" w:cstheme="minorHAnsi"/>
              </w:rPr>
              <w:t xml:space="preserve"> Free VLT Play</w:t>
            </w:r>
          </w:p>
        </w:tc>
      </w:tr>
      <w:tr w:rsidR="009A3E29" w:rsidRPr="009968EF" w:rsidTr="00510810">
        <w:tc>
          <w:tcPr>
            <w:tcW w:w="2220" w:type="dxa"/>
          </w:tcPr>
          <w:p w:rsidR="009A3E29" w:rsidRPr="00773ECD" w:rsidRDefault="00773ECD" w:rsidP="00773ECD">
            <w:pPr>
              <w:pStyle w:val="ListParagraph"/>
              <w:ind w:left="0"/>
              <w:rPr>
                <w:rFonts w:ascii="Century Gothic" w:hAnsi="Century Gothic" w:cstheme="minorHAnsi"/>
              </w:rPr>
            </w:pPr>
            <w:r w:rsidRPr="00773ECD">
              <w:rPr>
                <w:rFonts w:ascii="Century Gothic" w:hAnsi="Century Gothic" w:cstheme="minorHAnsi"/>
              </w:rPr>
              <w:t>5</w:t>
            </w:r>
            <w:r w:rsidR="009A3E29" w:rsidRPr="00773ECD">
              <w:rPr>
                <w:rFonts w:ascii="Century Gothic" w:hAnsi="Century Gothic" w:cstheme="minorHAnsi"/>
              </w:rPr>
              <w:t>:</w:t>
            </w:r>
            <w:r w:rsidRPr="00773ECD">
              <w:rPr>
                <w:rFonts w:ascii="Century Gothic" w:hAnsi="Century Gothic" w:cstheme="minorHAnsi"/>
              </w:rPr>
              <w:t>00</w:t>
            </w:r>
            <w:r w:rsidR="009A3E29" w:rsidRPr="00773ECD">
              <w:rPr>
                <w:rFonts w:ascii="Century Gothic" w:hAnsi="Century Gothic" w:cstheme="minorHAnsi"/>
              </w:rPr>
              <w:t xml:space="preserve"> pm</w:t>
            </w:r>
          </w:p>
        </w:tc>
        <w:tc>
          <w:tcPr>
            <w:tcW w:w="4260" w:type="dxa"/>
          </w:tcPr>
          <w:p w:rsidR="009A3E29" w:rsidRPr="00773ECD" w:rsidRDefault="00773ECD">
            <w:r>
              <w:rPr>
                <w:rFonts w:ascii="Century Gothic" w:hAnsi="Century Gothic" w:cstheme="minorHAnsi"/>
              </w:rPr>
              <w:t>$25</w:t>
            </w:r>
            <w:r w:rsidR="009A3E29" w:rsidRPr="00773ECD">
              <w:rPr>
                <w:rFonts w:ascii="Century Gothic" w:hAnsi="Century Gothic" w:cstheme="minorHAnsi"/>
              </w:rPr>
              <w:t>0 Free VLT Play</w:t>
            </w:r>
          </w:p>
        </w:tc>
      </w:tr>
      <w:tr w:rsidR="009A3E29" w:rsidRPr="009968EF" w:rsidTr="00510810">
        <w:tc>
          <w:tcPr>
            <w:tcW w:w="2220" w:type="dxa"/>
          </w:tcPr>
          <w:p w:rsidR="009A3E29" w:rsidRPr="00773ECD" w:rsidRDefault="00773ECD" w:rsidP="00773ECD">
            <w:pPr>
              <w:pStyle w:val="ListParagraph"/>
              <w:ind w:left="0"/>
              <w:rPr>
                <w:rFonts w:ascii="Century Gothic" w:hAnsi="Century Gothic" w:cstheme="minorHAnsi"/>
              </w:rPr>
            </w:pPr>
            <w:r w:rsidRPr="00773ECD">
              <w:rPr>
                <w:rFonts w:ascii="Century Gothic" w:hAnsi="Century Gothic" w:cstheme="minorHAnsi"/>
              </w:rPr>
              <w:t>6:0</w:t>
            </w:r>
            <w:r w:rsidR="009A3E29" w:rsidRPr="00773ECD">
              <w:rPr>
                <w:rFonts w:ascii="Century Gothic" w:hAnsi="Century Gothic" w:cstheme="minorHAnsi"/>
              </w:rPr>
              <w:t>0 pm</w:t>
            </w:r>
          </w:p>
        </w:tc>
        <w:tc>
          <w:tcPr>
            <w:tcW w:w="4260" w:type="dxa"/>
          </w:tcPr>
          <w:p w:rsidR="009A3E29" w:rsidRPr="00773ECD" w:rsidRDefault="00773ECD">
            <w:r>
              <w:rPr>
                <w:rFonts w:ascii="Century Gothic" w:hAnsi="Century Gothic" w:cstheme="minorHAnsi"/>
              </w:rPr>
              <w:t>$25</w:t>
            </w:r>
            <w:r w:rsidR="009A3E29" w:rsidRPr="00773ECD">
              <w:rPr>
                <w:rFonts w:ascii="Century Gothic" w:hAnsi="Century Gothic" w:cstheme="minorHAnsi"/>
              </w:rPr>
              <w:t>0 Free VLT Play</w:t>
            </w:r>
          </w:p>
        </w:tc>
      </w:tr>
      <w:tr w:rsidR="009A3E29" w:rsidRPr="009968EF" w:rsidTr="00510810">
        <w:tc>
          <w:tcPr>
            <w:tcW w:w="2220" w:type="dxa"/>
          </w:tcPr>
          <w:p w:rsidR="009A3E29" w:rsidRPr="00773ECD" w:rsidRDefault="00773ECD" w:rsidP="00773ECD">
            <w:pPr>
              <w:pStyle w:val="ListParagraph"/>
              <w:ind w:left="0"/>
              <w:rPr>
                <w:rFonts w:ascii="Century Gothic" w:hAnsi="Century Gothic" w:cstheme="minorHAnsi"/>
              </w:rPr>
            </w:pPr>
            <w:r w:rsidRPr="00773ECD">
              <w:rPr>
                <w:rFonts w:ascii="Century Gothic" w:hAnsi="Century Gothic" w:cstheme="minorHAnsi"/>
              </w:rPr>
              <w:t>7</w:t>
            </w:r>
            <w:r w:rsidR="009A3E29" w:rsidRPr="00773ECD">
              <w:rPr>
                <w:rFonts w:ascii="Century Gothic" w:hAnsi="Century Gothic" w:cstheme="minorHAnsi"/>
              </w:rPr>
              <w:t>:</w:t>
            </w:r>
            <w:r w:rsidRPr="00773ECD">
              <w:rPr>
                <w:rFonts w:ascii="Century Gothic" w:hAnsi="Century Gothic" w:cstheme="minorHAnsi"/>
              </w:rPr>
              <w:t>00</w:t>
            </w:r>
            <w:r w:rsidR="009A3E29" w:rsidRPr="00773ECD">
              <w:rPr>
                <w:rFonts w:ascii="Century Gothic" w:hAnsi="Century Gothic" w:cstheme="minorHAnsi"/>
              </w:rPr>
              <w:t xml:space="preserve"> pm</w:t>
            </w:r>
          </w:p>
        </w:tc>
        <w:tc>
          <w:tcPr>
            <w:tcW w:w="4260" w:type="dxa"/>
          </w:tcPr>
          <w:p w:rsidR="009A3E29" w:rsidRPr="00773ECD" w:rsidRDefault="00773ECD">
            <w:r>
              <w:rPr>
                <w:rFonts w:ascii="Century Gothic" w:hAnsi="Century Gothic" w:cstheme="minorHAnsi"/>
              </w:rPr>
              <w:t>$25</w:t>
            </w:r>
            <w:r w:rsidR="009A3E29" w:rsidRPr="00773ECD">
              <w:rPr>
                <w:rFonts w:ascii="Century Gothic" w:hAnsi="Century Gothic" w:cstheme="minorHAnsi"/>
              </w:rPr>
              <w:t>0 Free VLT Play</w:t>
            </w:r>
          </w:p>
        </w:tc>
      </w:tr>
      <w:tr w:rsidR="009A3E29" w:rsidRPr="009968EF" w:rsidTr="00510810">
        <w:tc>
          <w:tcPr>
            <w:tcW w:w="2220" w:type="dxa"/>
          </w:tcPr>
          <w:p w:rsidR="009A3E29" w:rsidRPr="00773ECD" w:rsidRDefault="00773ECD" w:rsidP="00BA05DC">
            <w:pPr>
              <w:pStyle w:val="ListParagraph"/>
              <w:ind w:left="0"/>
              <w:rPr>
                <w:rFonts w:ascii="Century Gothic" w:hAnsi="Century Gothic" w:cstheme="minorHAnsi"/>
              </w:rPr>
            </w:pPr>
            <w:r w:rsidRPr="00773ECD">
              <w:rPr>
                <w:rFonts w:ascii="Century Gothic" w:hAnsi="Century Gothic" w:cstheme="minorHAnsi"/>
              </w:rPr>
              <w:t>8</w:t>
            </w:r>
            <w:r w:rsidR="009A3E29" w:rsidRPr="00773ECD">
              <w:rPr>
                <w:rFonts w:ascii="Century Gothic" w:hAnsi="Century Gothic" w:cstheme="minorHAnsi"/>
              </w:rPr>
              <w:t>:00 pm</w:t>
            </w:r>
          </w:p>
        </w:tc>
        <w:tc>
          <w:tcPr>
            <w:tcW w:w="4260" w:type="dxa"/>
          </w:tcPr>
          <w:p w:rsidR="009A3E29" w:rsidRPr="00773ECD" w:rsidRDefault="009A3E29" w:rsidP="00773ECD">
            <w:r w:rsidRPr="00773ECD">
              <w:rPr>
                <w:rFonts w:ascii="Century Gothic" w:hAnsi="Century Gothic" w:cstheme="minorHAnsi"/>
              </w:rPr>
              <w:t>$</w:t>
            </w:r>
            <w:r w:rsidR="00773ECD">
              <w:rPr>
                <w:rFonts w:ascii="Century Gothic" w:hAnsi="Century Gothic" w:cstheme="minorHAnsi"/>
              </w:rPr>
              <w:t>25</w:t>
            </w:r>
            <w:r w:rsidRPr="00773ECD">
              <w:rPr>
                <w:rFonts w:ascii="Century Gothic" w:hAnsi="Century Gothic" w:cstheme="minorHAnsi"/>
              </w:rPr>
              <w:t>0 Free VLT Play</w:t>
            </w:r>
          </w:p>
        </w:tc>
      </w:tr>
    </w:tbl>
    <w:p w:rsidR="00BA05DC" w:rsidRDefault="00BA05DC" w:rsidP="00BA05DC">
      <w:pPr>
        <w:pStyle w:val="ListParagraph"/>
        <w:spacing w:after="0"/>
        <w:rPr>
          <w:rFonts w:ascii="Century Gothic" w:hAnsi="Century Gothic" w:cstheme="minorHAnsi"/>
          <w:sz w:val="24"/>
          <w:szCs w:val="24"/>
        </w:rPr>
      </w:pPr>
    </w:p>
    <w:p w:rsidR="009E2DC7" w:rsidRDefault="009E2DC7" w:rsidP="009E2DC7">
      <w:pPr>
        <w:pStyle w:val="ListParagraph"/>
        <w:spacing w:after="0"/>
        <w:rPr>
          <w:rFonts w:ascii="Century Gothic" w:hAnsi="Century Gothic" w:cstheme="minorHAnsi"/>
          <w:sz w:val="24"/>
          <w:szCs w:val="24"/>
        </w:rPr>
      </w:pPr>
    </w:p>
    <w:p w:rsidR="00661861" w:rsidRDefault="00773ECD" w:rsidP="00661861">
      <w:pPr>
        <w:pStyle w:val="ListParagraph"/>
        <w:numPr>
          <w:ilvl w:val="0"/>
          <w:numId w:val="19"/>
        </w:numPr>
        <w:rPr>
          <w:rFonts w:ascii="Century Gothic" w:hAnsi="Century Gothic" w:cstheme="minorHAnsi"/>
          <w:sz w:val="24"/>
          <w:szCs w:val="24"/>
        </w:rPr>
      </w:pPr>
      <w:r>
        <w:rPr>
          <w:rFonts w:ascii="Century Gothic" w:hAnsi="Century Gothic" w:cstheme="minorHAnsi"/>
          <w:sz w:val="24"/>
          <w:szCs w:val="24"/>
        </w:rPr>
        <w:t>Ten</w:t>
      </w:r>
      <w:r w:rsidR="009A3E29">
        <w:rPr>
          <w:rFonts w:ascii="Century Gothic" w:hAnsi="Century Gothic" w:cstheme="minorHAnsi"/>
          <w:sz w:val="24"/>
          <w:szCs w:val="24"/>
        </w:rPr>
        <w:t xml:space="preserve"> (1</w:t>
      </w:r>
      <w:r>
        <w:rPr>
          <w:rFonts w:ascii="Century Gothic" w:hAnsi="Century Gothic" w:cstheme="minorHAnsi"/>
          <w:sz w:val="24"/>
          <w:szCs w:val="24"/>
        </w:rPr>
        <w:t>0</w:t>
      </w:r>
      <w:r w:rsidR="00DA5921">
        <w:rPr>
          <w:rFonts w:ascii="Century Gothic" w:hAnsi="Century Gothic" w:cstheme="minorHAnsi"/>
          <w:sz w:val="24"/>
          <w:szCs w:val="24"/>
        </w:rPr>
        <w:t>) winner</w:t>
      </w:r>
      <w:r>
        <w:rPr>
          <w:rFonts w:ascii="Century Gothic" w:hAnsi="Century Gothic" w:cstheme="minorHAnsi"/>
          <w:sz w:val="24"/>
          <w:szCs w:val="24"/>
        </w:rPr>
        <w:t>s</w:t>
      </w:r>
      <w:r w:rsidR="00661861">
        <w:rPr>
          <w:rFonts w:ascii="Century Gothic" w:hAnsi="Century Gothic" w:cstheme="minorHAnsi"/>
          <w:sz w:val="24"/>
          <w:szCs w:val="24"/>
        </w:rPr>
        <w:t xml:space="preserve"> will be drawn at each dr</w:t>
      </w:r>
      <w:r w:rsidR="00DA5921">
        <w:rPr>
          <w:rFonts w:ascii="Century Gothic" w:hAnsi="Century Gothic" w:cstheme="minorHAnsi"/>
          <w:sz w:val="24"/>
          <w:szCs w:val="24"/>
        </w:rPr>
        <w:t>aw</w:t>
      </w:r>
      <w:r>
        <w:rPr>
          <w:rFonts w:ascii="Century Gothic" w:hAnsi="Century Gothic" w:cstheme="minorHAnsi"/>
          <w:sz w:val="24"/>
          <w:szCs w:val="24"/>
        </w:rPr>
        <w:t>ing time to win Free VLT P</w:t>
      </w:r>
      <w:r w:rsidR="00691EBA">
        <w:rPr>
          <w:rFonts w:ascii="Century Gothic" w:hAnsi="Century Gothic" w:cstheme="minorHAnsi"/>
          <w:sz w:val="24"/>
          <w:szCs w:val="24"/>
        </w:rPr>
        <w:t xml:space="preserve">lay. </w:t>
      </w:r>
    </w:p>
    <w:p w:rsidR="00661861" w:rsidRPr="001C709C" w:rsidRDefault="00661861" w:rsidP="00661861">
      <w:pPr>
        <w:pStyle w:val="ListParagraph"/>
        <w:numPr>
          <w:ilvl w:val="0"/>
          <w:numId w:val="19"/>
        </w:numPr>
        <w:rPr>
          <w:rFonts w:ascii="Century Gothic" w:hAnsi="Century Gothic" w:cstheme="minorHAnsi"/>
          <w:sz w:val="24"/>
          <w:szCs w:val="24"/>
        </w:rPr>
      </w:pPr>
      <w:r w:rsidRPr="001C709C">
        <w:rPr>
          <w:rFonts w:ascii="Century Gothic" w:hAnsi="Century Gothic" w:cstheme="minorHAnsi"/>
          <w:sz w:val="24"/>
          <w:szCs w:val="24"/>
        </w:rPr>
        <w:t>During each schedule</w:t>
      </w:r>
      <w:r>
        <w:rPr>
          <w:rFonts w:ascii="Century Gothic" w:hAnsi="Century Gothic" w:cstheme="minorHAnsi"/>
          <w:sz w:val="24"/>
          <w:szCs w:val="24"/>
        </w:rPr>
        <w:t>d</w:t>
      </w:r>
      <w:r w:rsidRPr="001C709C">
        <w:rPr>
          <w:rFonts w:ascii="Century Gothic" w:hAnsi="Century Gothic" w:cstheme="minorHAnsi"/>
          <w:sz w:val="24"/>
          <w:szCs w:val="24"/>
        </w:rPr>
        <w:t xml:space="preserve"> drawing</w:t>
      </w:r>
      <w:r>
        <w:rPr>
          <w:rFonts w:ascii="Century Gothic" w:hAnsi="Century Gothic" w:cstheme="minorHAnsi"/>
          <w:sz w:val="24"/>
          <w:szCs w:val="24"/>
        </w:rPr>
        <w:t>,</w:t>
      </w:r>
      <w:r w:rsidRPr="001C709C">
        <w:rPr>
          <w:rFonts w:ascii="Century Gothic" w:hAnsi="Century Gothic" w:cstheme="minorHAnsi"/>
          <w:sz w:val="24"/>
          <w:szCs w:val="24"/>
        </w:rPr>
        <w:t xml:space="preserve"> the winning </w:t>
      </w:r>
      <w:proofErr w:type="spellStart"/>
      <w:r w:rsidR="004D56B3">
        <w:rPr>
          <w:rFonts w:ascii="Century Gothic" w:hAnsi="Century Gothic" w:cstheme="minorHAnsi"/>
          <w:sz w:val="24"/>
          <w:szCs w:val="24"/>
        </w:rPr>
        <w:t>MyChoice</w:t>
      </w:r>
      <w:proofErr w:type="spellEnd"/>
      <w:r w:rsidRPr="001C709C">
        <w:rPr>
          <w:rFonts w:ascii="Century Gothic" w:hAnsi="Century Gothic" w:cstheme="minorHAnsi"/>
          <w:sz w:val="24"/>
          <w:szCs w:val="24"/>
        </w:rPr>
        <w:t xml:space="preserve"> account number along with the winner’s first name </w:t>
      </w:r>
      <w:r w:rsidR="00F36224">
        <w:rPr>
          <w:rFonts w:ascii="Century Gothic" w:hAnsi="Century Gothic" w:cstheme="minorHAnsi"/>
          <w:sz w:val="24"/>
          <w:szCs w:val="24"/>
        </w:rPr>
        <w:t>and</w:t>
      </w:r>
      <w:r w:rsidR="00773ECD">
        <w:rPr>
          <w:rFonts w:ascii="Century Gothic" w:hAnsi="Century Gothic" w:cstheme="minorHAnsi"/>
          <w:sz w:val="24"/>
          <w:szCs w:val="24"/>
        </w:rPr>
        <w:t xml:space="preserve"> first initial of their last name</w:t>
      </w:r>
      <w:r w:rsidRPr="001C709C">
        <w:rPr>
          <w:rFonts w:ascii="Century Gothic" w:hAnsi="Century Gothic" w:cstheme="minorHAnsi"/>
          <w:sz w:val="24"/>
          <w:szCs w:val="24"/>
        </w:rPr>
        <w:t xml:space="preserve"> will be announced on the gaming floor public address system.  The same information will also be posted on large projection screens and other monitors throughout the gaming floor.</w:t>
      </w:r>
    </w:p>
    <w:p w:rsidR="00661861" w:rsidRPr="000C4565" w:rsidRDefault="00661861" w:rsidP="00661861">
      <w:pPr>
        <w:pStyle w:val="ListParagraph"/>
        <w:numPr>
          <w:ilvl w:val="0"/>
          <w:numId w:val="19"/>
        </w:numPr>
        <w:rPr>
          <w:rFonts w:ascii="Century Gothic" w:hAnsi="Century Gothic"/>
          <w:sz w:val="24"/>
        </w:rPr>
      </w:pPr>
      <w:r w:rsidRPr="000C4565">
        <w:rPr>
          <w:rFonts w:ascii="Century Gothic" w:hAnsi="Century Gothic" w:cstheme="minorHAnsi"/>
          <w:sz w:val="24"/>
          <w:szCs w:val="24"/>
        </w:rPr>
        <w:t>Winners must be present and have five (</w:t>
      </w:r>
      <w:r w:rsidR="008C5743">
        <w:rPr>
          <w:rFonts w:ascii="Century Gothic" w:hAnsi="Century Gothic" w:cstheme="minorHAnsi"/>
          <w:sz w:val="24"/>
          <w:szCs w:val="24"/>
        </w:rPr>
        <w:t>5) minutes to claim their prize at the prom</w:t>
      </w:r>
      <w:r w:rsidR="00773ECD">
        <w:rPr>
          <w:rFonts w:ascii="Century Gothic" w:hAnsi="Century Gothic" w:cstheme="minorHAnsi"/>
          <w:sz w:val="24"/>
          <w:szCs w:val="24"/>
        </w:rPr>
        <w:t>otions table located in the Food Court</w:t>
      </w:r>
      <w:r w:rsidR="008C5743">
        <w:rPr>
          <w:rFonts w:ascii="Century Gothic" w:hAnsi="Century Gothic" w:cstheme="minorHAnsi"/>
          <w:sz w:val="24"/>
          <w:szCs w:val="24"/>
        </w:rPr>
        <w:t>.</w:t>
      </w:r>
    </w:p>
    <w:p w:rsidR="00773ECD" w:rsidRDefault="00661861" w:rsidP="00510810">
      <w:pPr>
        <w:pStyle w:val="ListParagraph"/>
        <w:numPr>
          <w:ilvl w:val="0"/>
          <w:numId w:val="19"/>
        </w:numPr>
        <w:rPr>
          <w:rFonts w:ascii="Century Gothic" w:hAnsi="Century Gothic"/>
          <w:sz w:val="24"/>
        </w:rPr>
      </w:pPr>
      <w:r w:rsidRPr="000C4565">
        <w:rPr>
          <w:rFonts w:ascii="Century Gothic" w:hAnsi="Century Gothic"/>
          <w:sz w:val="24"/>
        </w:rPr>
        <w:t xml:space="preserve">In the event a winner is not present after five (5) minutes, </w:t>
      </w:r>
      <w:r w:rsidR="00691EBA">
        <w:rPr>
          <w:rFonts w:ascii="Century Gothic" w:hAnsi="Century Gothic"/>
          <w:sz w:val="24"/>
        </w:rPr>
        <w:t>the prize will be forfeited from the prize pool. Another name will not be redrawn.</w:t>
      </w:r>
    </w:p>
    <w:p w:rsidR="00510810" w:rsidRPr="00510810" w:rsidRDefault="00510810" w:rsidP="00510810">
      <w:pPr>
        <w:pStyle w:val="ListParagraph"/>
        <w:rPr>
          <w:rFonts w:ascii="Century Gothic" w:hAnsi="Century Gothic"/>
          <w:sz w:val="24"/>
        </w:rPr>
      </w:pPr>
    </w:p>
    <w:p w:rsidR="00510810" w:rsidRDefault="00773ECD" w:rsidP="00510810">
      <w:pPr>
        <w:spacing w:after="0"/>
        <w:rPr>
          <w:rFonts w:ascii="Century Gothic" w:hAnsi="Century Gothic" w:cstheme="minorHAnsi"/>
          <w:b/>
          <w:sz w:val="24"/>
          <w:szCs w:val="24"/>
          <w:u w:val="single"/>
        </w:rPr>
      </w:pPr>
      <w:r w:rsidRPr="00773ECD">
        <w:rPr>
          <w:rFonts w:ascii="Century Gothic" w:hAnsi="Century Gothic" w:cstheme="minorHAnsi"/>
          <w:b/>
          <w:sz w:val="24"/>
          <w:szCs w:val="24"/>
          <w:u w:val="single"/>
        </w:rPr>
        <w:t>Second Chance Drawing</w:t>
      </w:r>
    </w:p>
    <w:p w:rsidR="00510810" w:rsidRDefault="00510810" w:rsidP="00510810">
      <w:pPr>
        <w:pStyle w:val="ListParagraph"/>
        <w:numPr>
          <w:ilvl w:val="0"/>
          <w:numId w:val="26"/>
        </w:numPr>
        <w:spacing w:after="0"/>
        <w:rPr>
          <w:rFonts w:ascii="Century Gothic" w:hAnsi="Century Gothic" w:cstheme="minorHAnsi"/>
          <w:sz w:val="24"/>
          <w:szCs w:val="24"/>
        </w:rPr>
      </w:pPr>
      <w:r>
        <w:rPr>
          <w:rFonts w:ascii="Century Gothic" w:hAnsi="Century Gothic" w:cstheme="minorHAnsi"/>
          <w:sz w:val="24"/>
          <w:szCs w:val="24"/>
        </w:rPr>
        <w:t xml:space="preserve">On the final promotional date, </w:t>
      </w:r>
      <w:r w:rsidR="004D56B3">
        <w:rPr>
          <w:rFonts w:ascii="Century Gothic" w:hAnsi="Century Gothic" w:cstheme="minorHAnsi"/>
          <w:sz w:val="24"/>
          <w:szCs w:val="24"/>
        </w:rPr>
        <w:t>Friday</w:t>
      </w:r>
      <w:r>
        <w:rPr>
          <w:rFonts w:ascii="Century Gothic" w:hAnsi="Century Gothic" w:cstheme="minorHAnsi"/>
          <w:sz w:val="24"/>
          <w:szCs w:val="24"/>
        </w:rPr>
        <w:t xml:space="preserve">, January </w:t>
      </w:r>
      <w:r w:rsidR="004D56B3">
        <w:rPr>
          <w:rFonts w:ascii="Century Gothic" w:hAnsi="Century Gothic" w:cstheme="minorHAnsi"/>
          <w:sz w:val="24"/>
          <w:szCs w:val="24"/>
        </w:rPr>
        <w:t>23</w:t>
      </w:r>
      <w:r>
        <w:rPr>
          <w:rFonts w:ascii="Century Gothic" w:hAnsi="Century Gothic" w:cstheme="minorHAnsi"/>
          <w:sz w:val="24"/>
          <w:szCs w:val="24"/>
        </w:rPr>
        <w:t>, 20</w:t>
      </w:r>
      <w:r w:rsidR="004D56B3">
        <w:rPr>
          <w:rFonts w:ascii="Century Gothic" w:hAnsi="Century Gothic" w:cstheme="minorHAnsi"/>
          <w:sz w:val="24"/>
          <w:szCs w:val="24"/>
        </w:rPr>
        <w:t>20</w:t>
      </w:r>
      <w:r>
        <w:rPr>
          <w:rFonts w:ascii="Century Gothic" w:hAnsi="Century Gothic" w:cstheme="minorHAnsi"/>
          <w:sz w:val="24"/>
          <w:szCs w:val="24"/>
        </w:rPr>
        <w:t>, one (1) random winner will be selected to win the total of unclaimed Free VLT Play Throughout the entire promotional period:</w:t>
      </w:r>
    </w:p>
    <w:p w:rsidR="00510810" w:rsidRDefault="00510810" w:rsidP="00510810">
      <w:pPr>
        <w:spacing w:after="0"/>
        <w:rPr>
          <w:rFonts w:ascii="Century Gothic" w:hAnsi="Century Gothic" w:cstheme="minorHAnsi"/>
          <w:sz w:val="24"/>
          <w:szCs w:val="24"/>
        </w:rPr>
      </w:pPr>
    </w:p>
    <w:tbl>
      <w:tblPr>
        <w:tblStyle w:val="TableGrid"/>
        <w:tblW w:w="0" w:type="auto"/>
        <w:tblInd w:w="1098" w:type="dxa"/>
        <w:tblLook w:val="04A0" w:firstRow="1" w:lastRow="0" w:firstColumn="1" w:lastColumn="0" w:noHBand="0" w:noVBand="1"/>
      </w:tblPr>
      <w:tblGrid>
        <w:gridCol w:w="3870"/>
        <w:gridCol w:w="6210"/>
      </w:tblGrid>
      <w:tr w:rsidR="00510810" w:rsidTr="00510810">
        <w:tc>
          <w:tcPr>
            <w:tcW w:w="3870" w:type="dxa"/>
          </w:tcPr>
          <w:p w:rsidR="00510810" w:rsidRPr="00510810" w:rsidRDefault="00510810" w:rsidP="00510810">
            <w:pPr>
              <w:jc w:val="center"/>
              <w:rPr>
                <w:rFonts w:ascii="Century Gothic" w:hAnsi="Century Gothic" w:cstheme="minorHAnsi"/>
                <w:b/>
              </w:rPr>
            </w:pPr>
            <w:r w:rsidRPr="00510810">
              <w:rPr>
                <w:rFonts w:ascii="Century Gothic" w:hAnsi="Century Gothic" w:cstheme="minorHAnsi"/>
                <w:b/>
              </w:rPr>
              <w:t>Second Chance Drawing</w:t>
            </w:r>
          </w:p>
        </w:tc>
        <w:tc>
          <w:tcPr>
            <w:tcW w:w="6210" w:type="dxa"/>
          </w:tcPr>
          <w:p w:rsidR="00510810" w:rsidRPr="00510810" w:rsidRDefault="00510810" w:rsidP="00510810">
            <w:pPr>
              <w:jc w:val="center"/>
              <w:rPr>
                <w:rFonts w:ascii="Century Gothic" w:hAnsi="Century Gothic" w:cstheme="minorHAnsi"/>
                <w:b/>
              </w:rPr>
            </w:pPr>
            <w:r w:rsidRPr="00510810">
              <w:rPr>
                <w:rFonts w:ascii="Century Gothic" w:hAnsi="Century Gothic" w:cstheme="minorHAnsi"/>
                <w:b/>
              </w:rPr>
              <w:t>Prize</w:t>
            </w:r>
          </w:p>
        </w:tc>
      </w:tr>
      <w:tr w:rsidR="00510810" w:rsidTr="00510810">
        <w:tc>
          <w:tcPr>
            <w:tcW w:w="3870" w:type="dxa"/>
          </w:tcPr>
          <w:p w:rsidR="00510810" w:rsidRPr="00510810" w:rsidRDefault="00510810" w:rsidP="00510810">
            <w:pPr>
              <w:jc w:val="center"/>
              <w:rPr>
                <w:rFonts w:ascii="Century Gothic" w:hAnsi="Century Gothic" w:cstheme="minorHAnsi"/>
              </w:rPr>
            </w:pPr>
            <w:r w:rsidRPr="00510810">
              <w:rPr>
                <w:rFonts w:ascii="Century Gothic" w:hAnsi="Century Gothic" w:cstheme="minorHAnsi"/>
              </w:rPr>
              <w:t>8:30 pm</w:t>
            </w:r>
          </w:p>
        </w:tc>
        <w:tc>
          <w:tcPr>
            <w:tcW w:w="6210" w:type="dxa"/>
          </w:tcPr>
          <w:p w:rsidR="00510810" w:rsidRDefault="00510810" w:rsidP="00510810">
            <w:pPr>
              <w:jc w:val="center"/>
              <w:rPr>
                <w:rFonts w:ascii="Century Gothic" w:hAnsi="Century Gothic" w:cstheme="minorHAnsi"/>
              </w:rPr>
            </w:pPr>
            <w:r>
              <w:rPr>
                <w:rFonts w:ascii="Century Gothic" w:hAnsi="Century Gothic" w:cstheme="minorHAnsi"/>
              </w:rPr>
              <w:t>Accumulated amount of unclaimed Free VLT Play Prizes</w:t>
            </w:r>
          </w:p>
          <w:p w:rsidR="00510810" w:rsidRPr="00510810" w:rsidRDefault="00510810" w:rsidP="00510810">
            <w:pPr>
              <w:jc w:val="center"/>
              <w:rPr>
                <w:rFonts w:ascii="Century Gothic" w:hAnsi="Century Gothic" w:cstheme="minorHAnsi"/>
              </w:rPr>
            </w:pPr>
            <w:r>
              <w:rPr>
                <w:rFonts w:ascii="Century Gothic" w:hAnsi="Century Gothic" w:cstheme="minorHAnsi"/>
              </w:rPr>
              <w:t>(Minimum $250 Free VLT Play)</w:t>
            </w:r>
          </w:p>
        </w:tc>
      </w:tr>
    </w:tbl>
    <w:p w:rsidR="00510810" w:rsidRDefault="00510810" w:rsidP="00510810">
      <w:pPr>
        <w:spacing w:after="0"/>
        <w:jc w:val="center"/>
        <w:rPr>
          <w:rFonts w:ascii="Century Gothic" w:hAnsi="Century Gothic" w:cstheme="minorHAnsi"/>
          <w:sz w:val="24"/>
          <w:szCs w:val="24"/>
        </w:rPr>
      </w:pPr>
    </w:p>
    <w:p w:rsidR="00510810" w:rsidRPr="00510810" w:rsidRDefault="00510810" w:rsidP="00510810">
      <w:pPr>
        <w:spacing w:after="0"/>
        <w:jc w:val="center"/>
        <w:rPr>
          <w:rFonts w:ascii="Century Gothic" w:hAnsi="Century Gothic" w:cstheme="minorHAnsi"/>
          <w:sz w:val="24"/>
          <w:szCs w:val="24"/>
        </w:rPr>
      </w:pPr>
    </w:p>
    <w:p w:rsidR="00510810" w:rsidRDefault="00510810" w:rsidP="00510810">
      <w:pPr>
        <w:pStyle w:val="ListParagraph"/>
        <w:numPr>
          <w:ilvl w:val="0"/>
          <w:numId w:val="26"/>
        </w:numPr>
        <w:rPr>
          <w:rFonts w:ascii="Century Gothic" w:hAnsi="Century Gothic" w:cstheme="minorHAnsi"/>
          <w:sz w:val="24"/>
          <w:szCs w:val="24"/>
        </w:rPr>
      </w:pPr>
      <w:r>
        <w:rPr>
          <w:rFonts w:ascii="Century Gothic" w:hAnsi="Century Gothic" w:cstheme="minorHAnsi"/>
          <w:sz w:val="24"/>
          <w:szCs w:val="24"/>
        </w:rPr>
        <w:t>Winner must be present and has five (5) minutes to claim their prize at the promotions table located in the Food Court.</w:t>
      </w:r>
    </w:p>
    <w:p w:rsidR="00510810" w:rsidRDefault="00510810" w:rsidP="00510810">
      <w:pPr>
        <w:pStyle w:val="ListParagraph"/>
        <w:numPr>
          <w:ilvl w:val="0"/>
          <w:numId w:val="26"/>
        </w:numPr>
        <w:rPr>
          <w:rFonts w:ascii="Century Gothic" w:hAnsi="Century Gothic" w:cstheme="minorHAnsi"/>
          <w:sz w:val="24"/>
          <w:szCs w:val="24"/>
        </w:rPr>
      </w:pPr>
      <w:r>
        <w:rPr>
          <w:rFonts w:ascii="Century Gothic" w:hAnsi="Century Gothic" w:cstheme="minorHAnsi"/>
          <w:sz w:val="24"/>
          <w:szCs w:val="24"/>
        </w:rPr>
        <w:t>In the event the winner is not present after five (5) minutes, additional winners will be drawn until the prize is claimed.</w:t>
      </w:r>
    </w:p>
    <w:p w:rsidR="00510810" w:rsidRDefault="00510810" w:rsidP="00510810">
      <w:pPr>
        <w:pStyle w:val="ListParagraph"/>
        <w:numPr>
          <w:ilvl w:val="0"/>
          <w:numId w:val="26"/>
        </w:numPr>
        <w:rPr>
          <w:rFonts w:ascii="Century Gothic" w:hAnsi="Century Gothic" w:cstheme="minorHAnsi"/>
          <w:sz w:val="24"/>
          <w:szCs w:val="24"/>
        </w:rPr>
      </w:pPr>
      <w:r>
        <w:rPr>
          <w:rFonts w:ascii="Century Gothic" w:hAnsi="Century Gothic" w:cstheme="minorHAnsi"/>
          <w:sz w:val="24"/>
          <w:szCs w:val="24"/>
        </w:rPr>
        <w:t>In the event that there were no unclaimed prizes throughout the entire promotional period, the winner of the Second Chance Drawing will be awarded $250 Free VLT Play.</w:t>
      </w:r>
    </w:p>
    <w:p w:rsidR="00510810" w:rsidRPr="009802D5" w:rsidRDefault="00510810" w:rsidP="00510810">
      <w:pPr>
        <w:pStyle w:val="ListParagraph"/>
        <w:numPr>
          <w:ilvl w:val="0"/>
          <w:numId w:val="26"/>
        </w:numPr>
        <w:rPr>
          <w:rFonts w:ascii="Century Gothic" w:hAnsi="Century Gothic" w:cstheme="minorHAnsi"/>
          <w:sz w:val="24"/>
          <w:szCs w:val="24"/>
        </w:rPr>
      </w:pPr>
      <w:r>
        <w:rPr>
          <w:rFonts w:ascii="Century Gothic" w:hAnsi="Century Gothic" w:cstheme="minorHAnsi"/>
          <w:sz w:val="24"/>
          <w:szCs w:val="24"/>
        </w:rPr>
        <w:t xml:space="preserve">Free VLT Play will be credited to each winner’s </w:t>
      </w:r>
      <w:proofErr w:type="spellStart"/>
      <w:r w:rsidR="004D56B3">
        <w:rPr>
          <w:rFonts w:ascii="Century Gothic" w:hAnsi="Century Gothic" w:cstheme="minorHAnsi"/>
          <w:sz w:val="24"/>
          <w:szCs w:val="24"/>
        </w:rPr>
        <w:t>MyChoice</w:t>
      </w:r>
      <w:proofErr w:type="spellEnd"/>
      <w:r>
        <w:rPr>
          <w:rFonts w:ascii="Century Gothic" w:hAnsi="Century Gothic" w:cstheme="minorHAnsi"/>
          <w:sz w:val="24"/>
          <w:szCs w:val="24"/>
        </w:rPr>
        <w:t xml:space="preserve"> account within one (1) hour of being awarded</w:t>
      </w:r>
      <w:r w:rsidRPr="009802D5">
        <w:rPr>
          <w:rFonts w:ascii="Century Gothic" w:hAnsi="Century Gothic" w:cstheme="minorHAnsi"/>
          <w:sz w:val="24"/>
          <w:szCs w:val="24"/>
        </w:rPr>
        <w:t xml:space="preserve">. </w:t>
      </w:r>
      <w:r>
        <w:rPr>
          <w:rFonts w:ascii="Century Gothic" w:hAnsi="Century Gothic" w:cstheme="minorHAnsi"/>
          <w:sz w:val="24"/>
          <w:szCs w:val="24"/>
        </w:rPr>
        <w:t xml:space="preserve"> Winners can simply insert their </w:t>
      </w:r>
      <w:proofErr w:type="spellStart"/>
      <w:r w:rsidR="004D56B3">
        <w:rPr>
          <w:rFonts w:ascii="Century Gothic" w:hAnsi="Century Gothic" w:cstheme="minorHAnsi"/>
          <w:sz w:val="24"/>
          <w:szCs w:val="24"/>
        </w:rPr>
        <w:t>MyChoice</w:t>
      </w:r>
      <w:proofErr w:type="spellEnd"/>
      <w:r>
        <w:rPr>
          <w:rFonts w:ascii="Century Gothic" w:hAnsi="Century Gothic" w:cstheme="minorHAnsi"/>
          <w:sz w:val="24"/>
          <w:szCs w:val="24"/>
        </w:rPr>
        <w:t xml:space="preserve"> card into any VLT machine and enter their PIN to download Free VLT Play prizes.</w:t>
      </w:r>
    </w:p>
    <w:p w:rsidR="00510810" w:rsidRDefault="00510810" w:rsidP="00510810">
      <w:pPr>
        <w:pStyle w:val="ListParagraph"/>
        <w:numPr>
          <w:ilvl w:val="0"/>
          <w:numId w:val="26"/>
        </w:numPr>
        <w:spacing w:after="0"/>
        <w:rPr>
          <w:rFonts w:ascii="Century Gothic" w:hAnsi="Century Gothic" w:cstheme="minorHAnsi"/>
          <w:sz w:val="24"/>
          <w:szCs w:val="24"/>
        </w:rPr>
      </w:pPr>
      <w:r>
        <w:rPr>
          <w:rFonts w:ascii="Century Gothic" w:hAnsi="Century Gothic" w:cstheme="minorHAnsi"/>
          <w:sz w:val="24"/>
          <w:szCs w:val="24"/>
        </w:rPr>
        <w:t>Free VLT Play credits will be valid for thirty (30) days and expire at 11:59 pm on the final valid date.</w:t>
      </w:r>
    </w:p>
    <w:p w:rsidR="008047CE" w:rsidRPr="008047CE" w:rsidRDefault="008047CE" w:rsidP="008047CE">
      <w:pPr>
        <w:pStyle w:val="ListParagraph"/>
        <w:numPr>
          <w:ilvl w:val="0"/>
          <w:numId w:val="26"/>
        </w:numPr>
        <w:rPr>
          <w:rFonts w:ascii="Century Gothic" w:hAnsi="Century Gothic" w:cstheme="minorHAnsi"/>
          <w:sz w:val="24"/>
          <w:szCs w:val="24"/>
        </w:rPr>
      </w:pPr>
      <w:r w:rsidRPr="00DC75BD">
        <w:rPr>
          <w:rFonts w:ascii="Century Gothic" w:hAnsi="Century Gothic" w:cstheme="minorHAnsi"/>
          <w:sz w:val="24"/>
          <w:szCs w:val="24"/>
        </w:rPr>
        <w:t xml:space="preserve">Free VLT Play may be downloaded in partial increments as playable credits on any VLT machine. Once downloaded, unused credits will expire within </w:t>
      </w:r>
      <w:r>
        <w:rPr>
          <w:rFonts w:ascii="Century Gothic" w:hAnsi="Century Gothic" w:cstheme="minorHAnsi"/>
          <w:sz w:val="24"/>
          <w:szCs w:val="24"/>
        </w:rPr>
        <w:t>twenty-four</w:t>
      </w:r>
      <w:r w:rsidRPr="00DC75BD">
        <w:rPr>
          <w:rFonts w:ascii="Century Gothic" w:hAnsi="Century Gothic" w:cstheme="minorHAnsi"/>
          <w:sz w:val="24"/>
          <w:szCs w:val="24"/>
        </w:rPr>
        <w:t xml:space="preserve"> (</w:t>
      </w:r>
      <w:r>
        <w:rPr>
          <w:rFonts w:ascii="Century Gothic" w:hAnsi="Century Gothic" w:cstheme="minorHAnsi"/>
          <w:sz w:val="24"/>
          <w:szCs w:val="24"/>
        </w:rPr>
        <w:t>24</w:t>
      </w:r>
      <w:r w:rsidRPr="00DC75BD">
        <w:rPr>
          <w:rFonts w:ascii="Century Gothic" w:hAnsi="Century Gothic" w:cstheme="minorHAnsi"/>
          <w:sz w:val="24"/>
          <w:szCs w:val="24"/>
        </w:rPr>
        <w:t>) hours.</w:t>
      </w:r>
      <w:bookmarkStart w:id="0" w:name="_GoBack"/>
      <w:bookmarkEnd w:id="0"/>
    </w:p>
    <w:p w:rsidR="00510810" w:rsidRPr="00510810" w:rsidRDefault="00510810" w:rsidP="00510810">
      <w:pPr>
        <w:pStyle w:val="ListParagraph"/>
        <w:numPr>
          <w:ilvl w:val="0"/>
          <w:numId w:val="26"/>
        </w:numPr>
        <w:spacing w:after="0"/>
        <w:rPr>
          <w:rFonts w:ascii="Century Gothic" w:hAnsi="Century Gothic" w:cstheme="minorHAnsi"/>
          <w:sz w:val="24"/>
          <w:szCs w:val="24"/>
        </w:rPr>
      </w:pPr>
      <w:r>
        <w:rPr>
          <w:rFonts w:ascii="Century Gothic" w:hAnsi="Century Gothic" w:cstheme="minorHAnsi"/>
          <w:sz w:val="24"/>
          <w:szCs w:val="24"/>
        </w:rPr>
        <w:t xml:space="preserve">Free VLT Play prizes </w:t>
      </w:r>
      <w:r w:rsidRPr="007E0B0E">
        <w:rPr>
          <w:rFonts w:ascii="Century Gothic" w:hAnsi="Century Gothic" w:cstheme="minorHAnsi"/>
          <w:sz w:val="24"/>
          <w:szCs w:val="24"/>
        </w:rPr>
        <w:t xml:space="preserve">are </w:t>
      </w:r>
      <w:r>
        <w:rPr>
          <w:rFonts w:ascii="Century Gothic" w:hAnsi="Century Gothic" w:cstheme="minorHAnsi"/>
          <w:sz w:val="24"/>
          <w:szCs w:val="24"/>
        </w:rPr>
        <w:t xml:space="preserve">not subject to any </w:t>
      </w:r>
      <w:r w:rsidRPr="007E0B0E">
        <w:rPr>
          <w:rFonts w:ascii="Century Gothic" w:hAnsi="Century Gothic" w:cstheme="minorHAnsi"/>
          <w:sz w:val="24"/>
          <w:szCs w:val="24"/>
        </w:rPr>
        <w:t>federal, state, and local taxes</w:t>
      </w:r>
      <w:r>
        <w:rPr>
          <w:rFonts w:ascii="Century Gothic" w:hAnsi="Century Gothic" w:cstheme="minorHAnsi"/>
          <w:sz w:val="24"/>
          <w:szCs w:val="24"/>
        </w:rPr>
        <w:t>.</w:t>
      </w:r>
    </w:p>
    <w:p w:rsidR="00BA05DC" w:rsidRDefault="00BA05DC" w:rsidP="00BA05DC">
      <w:pPr>
        <w:spacing w:after="0"/>
        <w:ind w:left="360"/>
        <w:rPr>
          <w:rFonts w:ascii="Century Gothic" w:hAnsi="Century Gothic" w:cstheme="minorHAnsi"/>
          <w:sz w:val="24"/>
          <w:szCs w:val="24"/>
        </w:rPr>
      </w:pPr>
    </w:p>
    <w:p w:rsidR="00773ECD" w:rsidRPr="00BA05DC" w:rsidRDefault="00773ECD" w:rsidP="00BA05DC">
      <w:pPr>
        <w:spacing w:after="0"/>
        <w:ind w:left="360"/>
        <w:rPr>
          <w:rFonts w:ascii="Century Gothic" w:hAnsi="Century Gothic" w:cstheme="minorHAnsi"/>
          <w:sz w:val="24"/>
          <w:szCs w:val="24"/>
        </w:rPr>
      </w:pPr>
    </w:p>
    <w:p w:rsidR="00127183" w:rsidRDefault="00127183" w:rsidP="00127183">
      <w:pPr>
        <w:spacing w:after="0"/>
        <w:rPr>
          <w:rFonts w:ascii="Century Gothic" w:hAnsi="Century Gothic" w:cstheme="minorHAnsi"/>
          <w:b/>
          <w:sz w:val="24"/>
          <w:szCs w:val="24"/>
          <w:u w:val="single"/>
        </w:rPr>
      </w:pPr>
      <w:r>
        <w:rPr>
          <w:rFonts w:ascii="Century Gothic" w:hAnsi="Century Gothic" w:cstheme="minorHAnsi"/>
          <w:b/>
          <w:sz w:val="24"/>
          <w:szCs w:val="24"/>
          <w:u w:val="single"/>
        </w:rPr>
        <w:t>General Rules</w:t>
      </w:r>
    </w:p>
    <w:p w:rsidR="00661861" w:rsidRPr="00AC4E23" w:rsidRDefault="00661861" w:rsidP="00773ECD">
      <w:pPr>
        <w:pStyle w:val="NoSpacing"/>
        <w:numPr>
          <w:ilvl w:val="0"/>
          <w:numId w:val="25"/>
        </w:numPr>
        <w:rPr>
          <w:rFonts w:ascii="Century Gothic" w:hAnsi="Century Gothic"/>
          <w:sz w:val="24"/>
        </w:rPr>
      </w:pPr>
      <w:r w:rsidRPr="00AC4E23">
        <w:rPr>
          <w:rFonts w:ascii="Century Gothic" w:hAnsi="Century Gothic"/>
          <w:sz w:val="24"/>
        </w:rPr>
        <w:lastRenderedPageBreak/>
        <w:t xml:space="preserve">Participants agree to the use of his or her first name, city &amp; state and photograph for advertising and promotional purposes without charge or additional compensation. </w:t>
      </w:r>
    </w:p>
    <w:p w:rsidR="0061419A" w:rsidRPr="00773ECD" w:rsidRDefault="0061419A" w:rsidP="00773ECD">
      <w:pPr>
        <w:pStyle w:val="ListParagraph"/>
        <w:numPr>
          <w:ilvl w:val="0"/>
          <w:numId w:val="25"/>
        </w:numPr>
        <w:spacing w:after="0"/>
        <w:rPr>
          <w:rFonts w:ascii="Century Gothic" w:hAnsi="Century Gothic" w:cstheme="minorHAnsi"/>
          <w:sz w:val="24"/>
          <w:szCs w:val="24"/>
        </w:rPr>
      </w:pPr>
      <w:r w:rsidRPr="00773ECD">
        <w:rPr>
          <w:rFonts w:ascii="Century Gothic" w:hAnsi="Century Gothic" w:cstheme="minorHAnsi"/>
          <w:sz w:val="24"/>
          <w:szCs w:val="24"/>
        </w:rPr>
        <w:t>Persons on the Hollywood Mahoning Exclusion List are not eligible to participate in any promotional programs.</w:t>
      </w:r>
    </w:p>
    <w:p w:rsidR="00661861" w:rsidRPr="00AC4E23" w:rsidRDefault="00661861" w:rsidP="00773ECD">
      <w:pPr>
        <w:pStyle w:val="NoSpacing"/>
        <w:numPr>
          <w:ilvl w:val="0"/>
          <w:numId w:val="25"/>
        </w:numPr>
        <w:rPr>
          <w:rFonts w:ascii="Century Gothic" w:hAnsi="Century Gothic"/>
          <w:sz w:val="24"/>
        </w:rPr>
      </w:pPr>
      <w:r w:rsidRPr="00AC4E23">
        <w:rPr>
          <w:rFonts w:ascii="Century Gothic" w:hAnsi="Century Gothic"/>
          <w:sz w:val="24"/>
        </w:rPr>
        <w:t xml:space="preserve">Employees of Hollywood Gaming at Mahoning Valley Race Course, its subsidiaries, affiliates, or parent companies, and those family members who reside in the same household are not eligible to participate in this promotion. </w:t>
      </w:r>
    </w:p>
    <w:p w:rsidR="00661861" w:rsidRPr="00AC4E23" w:rsidRDefault="00661861" w:rsidP="00773ECD">
      <w:pPr>
        <w:pStyle w:val="NoSpacing"/>
        <w:numPr>
          <w:ilvl w:val="0"/>
          <w:numId w:val="25"/>
        </w:numPr>
        <w:rPr>
          <w:rFonts w:ascii="Century Gothic" w:hAnsi="Century Gothic"/>
          <w:sz w:val="24"/>
        </w:rPr>
      </w:pPr>
      <w:r w:rsidRPr="00AC4E23">
        <w:rPr>
          <w:rFonts w:ascii="Century Gothic" w:hAnsi="Century Gothic"/>
          <w:sz w:val="24"/>
        </w:rPr>
        <w:t xml:space="preserve">Hollywood Gaming at Mahoning Valley Race Course is not responsible for lost or stolen cards, cash, coupons, or lost/misdirected mail. </w:t>
      </w:r>
    </w:p>
    <w:p w:rsidR="00661861" w:rsidRPr="00AC4E23" w:rsidRDefault="00661861" w:rsidP="00773ECD">
      <w:pPr>
        <w:pStyle w:val="NoSpacing"/>
        <w:numPr>
          <w:ilvl w:val="0"/>
          <w:numId w:val="25"/>
        </w:numPr>
        <w:rPr>
          <w:rFonts w:ascii="Century Gothic" w:hAnsi="Century Gothic"/>
          <w:sz w:val="24"/>
        </w:rPr>
      </w:pPr>
      <w:r w:rsidRPr="00AC4E23">
        <w:rPr>
          <w:rFonts w:ascii="Century Gothic" w:hAnsi="Century Gothic"/>
          <w:sz w:val="24"/>
        </w:rPr>
        <w:t xml:space="preserve">Program benefits are not transferable between patrons. Determination will be made at the sole discretion of Hollywood Gaming at Mahoning Valley Race Course. </w:t>
      </w:r>
    </w:p>
    <w:p w:rsidR="00661861" w:rsidRPr="00AC4E23" w:rsidRDefault="00661861" w:rsidP="00773ECD">
      <w:pPr>
        <w:pStyle w:val="NoSpacing"/>
        <w:numPr>
          <w:ilvl w:val="0"/>
          <w:numId w:val="25"/>
        </w:numPr>
        <w:rPr>
          <w:rFonts w:ascii="Century Gothic" w:hAnsi="Century Gothic"/>
          <w:sz w:val="24"/>
        </w:rPr>
      </w:pPr>
      <w:r w:rsidRPr="00AC4E23">
        <w:rPr>
          <w:rFonts w:ascii="Century Gothic" w:hAnsi="Century Gothic"/>
          <w:sz w:val="24"/>
        </w:rPr>
        <w:t xml:space="preserve">Hollywood Gaming at Mahoning Valley Race Course may disqualify any person based upon fraud, dishonesty, and violation of program rules or other misconduct. </w:t>
      </w:r>
    </w:p>
    <w:p w:rsidR="00661861" w:rsidRPr="00AC4E23" w:rsidRDefault="00661861" w:rsidP="00773ECD">
      <w:pPr>
        <w:pStyle w:val="NoSpacing"/>
        <w:numPr>
          <w:ilvl w:val="0"/>
          <w:numId w:val="25"/>
        </w:numPr>
        <w:rPr>
          <w:rFonts w:ascii="Century Gothic" w:hAnsi="Century Gothic"/>
          <w:sz w:val="24"/>
        </w:rPr>
      </w:pPr>
      <w:r w:rsidRPr="00AC4E23">
        <w:rPr>
          <w:rFonts w:ascii="Century Gothic" w:hAnsi="Century Gothic"/>
          <w:sz w:val="24"/>
        </w:rPr>
        <w:t xml:space="preserve">Hollywood Gaming at Mahoning Valley Race Course reserves the right to refuse complimentary redemptions if it is determined that the true cardholder is not present or that coupons or a complimentary reward has been changed, altered or tampered with in any way. </w:t>
      </w:r>
    </w:p>
    <w:p w:rsidR="00661861" w:rsidRPr="00AC4E23" w:rsidRDefault="00661861" w:rsidP="00773ECD">
      <w:pPr>
        <w:pStyle w:val="NoSpacing"/>
        <w:numPr>
          <w:ilvl w:val="0"/>
          <w:numId w:val="25"/>
        </w:numPr>
        <w:rPr>
          <w:rFonts w:ascii="Century Gothic" w:hAnsi="Century Gothic"/>
          <w:sz w:val="24"/>
        </w:rPr>
      </w:pPr>
      <w:r w:rsidRPr="00AC4E23">
        <w:rPr>
          <w:rFonts w:ascii="Century Gothic" w:hAnsi="Century Gothic"/>
          <w:sz w:val="24"/>
        </w:rPr>
        <w:t xml:space="preserve">Use of the </w:t>
      </w:r>
      <w:proofErr w:type="spellStart"/>
      <w:r w:rsidR="004D56B3">
        <w:rPr>
          <w:rFonts w:ascii="Century Gothic" w:hAnsi="Century Gothic"/>
          <w:sz w:val="24"/>
        </w:rPr>
        <w:t>MyChoice</w:t>
      </w:r>
      <w:proofErr w:type="spellEnd"/>
      <w:r w:rsidRPr="00AC4E23">
        <w:rPr>
          <w:rFonts w:ascii="Century Gothic" w:hAnsi="Century Gothic"/>
          <w:sz w:val="24"/>
        </w:rPr>
        <w:t xml:space="preserve"> card indicates acceptance of these Official Rules.</w:t>
      </w:r>
    </w:p>
    <w:p w:rsidR="00661861" w:rsidRDefault="00661861" w:rsidP="00773ECD">
      <w:pPr>
        <w:pStyle w:val="NoSpacing"/>
        <w:numPr>
          <w:ilvl w:val="0"/>
          <w:numId w:val="25"/>
        </w:numPr>
        <w:rPr>
          <w:rFonts w:ascii="Century Gothic" w:hAnsi="Century Gothic"/>
          <w:sz w:val="24"/>
        </w:rPr>
      </w:pPr>
      <w:r w:rsidRPr="00AC4E23">
        <w:rPr>
          <w:rFonts w:ascii="Century Gothic" w:hAnsi="Century Gothic"/>
          <w:sz w:val="24"/>
        </w:rPr>
        <w:t xml:space="preserve">Any dispute or situation not covered by the above rules will be resolved by Management in a manner deemed by them to be the fairest outcome for all concerned. That decision shall be final and binding. In addition, Hollywood Gaming at Mahoning Valley Race Course reserves the right to change, modify or cancel this program at any time. </w:t>
      </w:r>
    </w:p>
    <w:p w:rsidR="00661861" w:rsidRDefault="00661861" w:rsidP="00773ECD">
      <w:pPr>
        <w:pStyle w:val="NoSpacing"/>
        <w:numPr>
          <w:ilvl w:val="0"/>
          <w:numId w:val="25"/>
        </w:numPr>
        <w:rPr>
          <w:rFonts w:ascii="Century Gothic" w:hAnsi="Century Gothic"/>
          <w:sz w:val="24"/>
        </w:rPr>
      </w:pPr>
      <w:r w:rsidRPr="00EA59D2">
        <w:rPr>
          <w:rFonts w:ascii="Century Gothic" w:hAnsi="Century Gothic"/>
          <w:sz w:val="24"/>
          <w:szCs w:val="24"/>
        </w:rPr>
        <w:t>Any change or cancellation of the program must be approved by the Ohio Lottery Commission prior to the change</w:t>
      </w:r>
      <w:r w:rsidRPr="00EA59D2">
        <w:rPr>
          <w:rFonts w:ascii="Century Gothic" w:hAnsi="Century Gothic"/>
          <w:sz w:val="24"/>
        </w:rPr>
        <w:t xml:space="preserve"> or cancellation. </w:t>
      </w:r>
    </w:p>
    <w:p w:rsidR="0094137C" w:rsidRPr="00773ECD" w:rsidRDefault="00661861" w:rsidP="00773ECD">
      <w:pPr>
        <w:pStyle w:val="ListParagraph"/>
        <w:numPr>
          <w:ilvl w:val="0"/>
          <w:numId w:val="25"/>
        </w:numPr>
        <w:spacing w:after="0"/>
        <w:rPr>
          <w:rFonts w:ascii="Century Gothic" w:hAnsi="Century Gothic" w:cstheme="minorHAnsi"/>
          <w:sz w:val="24"/>
          <w:szCs w:val="24"/>
        </w:rPr>
      </w:pPr>
      <w:r w:rsidRPr="00773ECD">
        <w:rPr>
          <w:rFonts w:ascii="Century Gothic" w:hAnsi="Century Gothic" w:cstheme="minorHAnsi"/>
          <w:sz w:val="24"/>
          <w:szCs w:val="24"/>
        </w:rPr>
        <w:t>Winners are responsible for all applicable federal, state, and local taxes, title and licensing fees.</w:t>
      </w:r>
    </w:p>
    <w:sectPr w:rsidR="0094137C" w:rsidRPr="00773ECD" w:rsidSect="009607E9">
      <w:headerReference w:type="default" r:id="rId8"/>
      <w:footerReference w:type="default" r:id="rId9"/>
      <w:type w:val="continuous"/>
      <w:pgSz w:w="12240" w:h="15840"/>
      <w:pgMar w:top="180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ECD" w:rsidRDefault="00773ECD" w:rsidP="005B4F81">
      <w:pPr>
        <w:spacing w:after="0"/>
      </w:pPr>
      <w:r>
        <w:separator/>
      </w:r>
    </w:p>
  </w:endnote>
  <w:endnote w:type="continuationSeparator" w:id="0">
    <w:p w:rsidR="00773ECD" w:rsidRDefault="00773ECD" w:rsidP="005B4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ECD" w:rsidRDefault="00773ECD" w:rsidP="009E1B3C">
    <w:pPr>
      <w:pStyle w:val="Footer"/>
      <w:jc w:val="center"/>
    </w:pPr>
    <w:r>
      <w:t xml:space="preserve">Page </w:t>
    </w:r>
    <w:sdt>
      <w:sdtPr>
        <w:id w:val="-890345114"/>
        <w:docPartObj>
          <w:docPartGallery w:val="Page Numbers (Bottom of Page)"/>
          <w:docPartUnique/>
        </w:docPartObj>
      </w:sdtPr>
      <w:sdtEndPr/>
      <w:sdtContent>
        <w:r>
          <w:fldChar w:fldCharType="begin"/>
        </w:r>
        <w:r>
          <w:instrText xml:space="preserve"> PAGE   \* MERGEFORMAT </w:instrText>
        </w:r>
        <w:r>
          <w:fldChar w:fldCharType="separate"/>
        </w:r>
        <w:r w:rsidR="00510810">
          <w:rPr>
            <w:noProof/>
          </w:rPr>
          <w:t>1</w:t>
        </w:r>
        <w:r>
          <w:rPr>
            <w:noProof/>
          </w:rPr>
          <w:fldChar w:fldCharType="end"/>
        </w:r>
      </w:sdtContent>
    </w:sdt>
  </w:p>
  <w:p w:rsidR="00773ECD" w:rsidRDefault="00773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ECD" w:rsidRDefault="00773ECD" w:rsidP="005B4F81">
      <w:pPr>
        <w:spacing w:after="0"/>
      </w:pPr>
      <w:r>
        <w:separator/>
      </w:r>
    </w:p>
  </w:footnote>
  <w:footnote w:type="continuationSeparator" w:id="0">
    <w:p w:rsidR="00773ECD" w:rsidRDefault="00773ECD" w:rsidP="005B4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ECD" w:rsidRDefault="00773ECD" w:rsidP="005B4F81">
    <w:pPr>
      <w:pStyle w:val="Header"/>
      <w:jc w:val="center"/>
    </w:pPr>
    <w:r>
      <w:rPr>
        <w:noProof/>
      </w:rPr>
      <w:drawing>
        <wp:anchor distT="0" distB="0" distL="114300" distR="114300" simplePos="0" relativeHeight="251663360" behindDoc="0" locked="0" layoutInCell="1" allowOverlap="1" wp14:anchorId="0E7828A8" wp14:editId="32BC7B3D">
          <wp:simplePos x="0" y="0"/>
          <wp:positionH relativeFrom="column">
            <wp:posOffset>2154555</wp:posOffset>
          </wp:positionH>
          <wp:positionV relativeFrom="paragraph">
            <wp:posOffset>-438150</wp:posOffset>
          </wp:positionV>
          <wp:extent cx="2600325" cy="129984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MV-020-0023-14-7_BLACK-BUSINESSCAR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299845"/>
                  </a:xfrm>
                  <a:prstGeom prst="rect">
                    <a:avLst/>
                  </a:prstGeom>
                </pic:spPr>
              </pic:pic>
            </a:graphicData>
          </a:graphic>
          <wp14:sizeRelH relativeFrom="margin">
            <wp14:pctWidth>0</wp14:pctWidth>
          </wp14:sizeRelH>
          <wp14:sizeRelV relativeFrom="margin">
            <wp14:pctHeight>0</wp14:pctHeight>
          </wp14:sizeRelV>
        </wp:anchor>
      </w:drawing>
    </w:r>
  </w:p>
  <w:p w:rsidR="00773ECD" w:rsidRDefault="00773ECD" w:rsidP="005B4F81">
    <w:pPr>
      <w:pStyle w:val="Header"/>
      <w:jc w:val="center"/>
    </w:pPr>
  </w:p>
  <w:p w:rsidR="00773ECD" w:rsidRDefault="00773ECD" w:rsidP="005B4F81">
    <w:pPr>
      <w:spacing w:after="0"/>
      <w:jc w:val="center"/>
      <w:rPr>
        <w:rFonts w:ascii="Century Gothic" w:hAnsi="Century Gothic" w:cstheme="minorHAnsi"/>
        <w:b/>
        <w:sz w:val="28"/>
        <w:szCs w:val="28"/>
      </w:rPr>
    </w:pPr>
  </w:p>
  <w:p w:rsidR="00773ECD" w:rsidRDefault="00773ECD" w:rsidP="005B4F81">
    <w:pPr>
      <w:spacing w:after="0"/>
      <w:jc w:val="center"/>
      <w:rPr>
        <w:rFonts w:ascii="Century Gothic" w:hAnsi="Century Gothic" w:cstheme="minorHAnsi"/>
        <w:b/>
        <w:sz w:val="28"/>
        <w:szCs w:val="28"/>
      </w:rPr>
    </w:pPr>
  </w:p>
  <w:p w:rsidR="00773ECD" w:rsidRDefault="00773ECD" w:rsidP="005B4F81">
    <w:pPr>
      <w:spacing w:after="0"/>
      <w:jc w:val="center"/>
      <w:rPr>
        <w:rFonts w:ascii="Century Gothic" w:hAnsi="Century Gothic" w:cstheme="minorHAnsi"/>
        <w:b/>
        <w:sz w:val="28"/>
        <w:szCs w:val="28"/>
      </w:rPr>
    </w:pPr>
  </w:p>
  <w:p w:rsidR="00773ECD" w:rsidRPr="005B4F81" w:rsidRDefault="00773ECD" w:rsidP="005B4F81">
    <w:pPr>
      <w:spacing w:after="0"/>
      <w:jc w:val="center"/>
      <w:rPr>
        <w:rFonts w:ascii="Century Gothic" w:hAnsi="Century Gothic" w:cstheme="minorHAnsi"/>
        <w:b/>
        <w:sz w:val="28"/>
        <w:szCs w:val="28"/>
      </w:rPr>
    </w:pPr>
    <w:r>
      <w:rPr>
        <w:rFonts w:ascii="Century Gothic" w:hAnsi="Century Gothic" w:cstheme="minorHAnsi"/>
        <w:b/>
        <w:sz w:val="28"/>
        <w:szCs w:val="28"/>
      </w:rPr>
      <w:t>$50,000 F</w:t>
    </w:r>
    <w:r w:rsidR="007021D7">
      <w:rPr>
        <w:rFonts w:ascii="Century Gothic" w:hAnsi="Century Gothic" w:cstheme="minorHAnsi"/>
        <w:b/>
        <w:sz w:val="28"/>
        <w:szCs w:val="28"/>
      </w:rPr>
      <w:t>reezing</w:t>
    </w:r>
    <w:r>
      <w:rPr>
        <w:rFonts w:ascii="Century Gothic" w:hAnsi="Century Gothic" w:cstheme="minorHAnsi"/>
        <w:b/>
        <w:sz w:val="28"/>
        <w:szCs w:val="28"/>
      </w:rPr>
      <w:t xml:space="preserve"> Free Play- Official Rules</w:t>
    </w:r>
  </w:p>
  <w:p w:rsidR="00773ECD" w:rsidRDefault="00773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75pt;height:93.75pt" o:bullet="t">
        <v:imagedata r:id="rId1" o:title="artBE90"/>
      </v:shape>
    </w:pict>
  </w:numPicBullet>
  <w:abstractNum w:abstractNumId="0" w15:restartNumberingAfterBreak="0">
    <w:nsid w:val="05180856"/>
    <w:multiLevelType w:val="hybridMultilevel"/>
    <w:tmpl w:val="19FA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78F2"/>
    <w:multiLevelType w:val="hybridMultilevel"/>
    <w:tmpl w:val="5A4A5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2631F"/>
    <w:multiLevelType w:val="hybridMultilevel"/>
    <w:tmpl w:val="E7183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92660"/>
    <w:multiLevelType w:val="hybridMultilevel"/>
    <w:tmpl w:val="CCDA6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8F627D"/>
    <w:multiLevelType w:val="hybridMultilevel"/>
    <w:tmpl w:val="5650A0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B3675"/>
    <w:multiLevelType w:val="hybridMultilevel"/>
    <w:tmpl w:val="A5D455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2379E"/>
    <w:multiLevelType w:val="hybridMultilevel"/>
    <w:tmpl w:val="C8D07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350CD3"/>
    <w:multiLevelType w:val="hybridMultilevel"/>
    <w:tmpl w:val="E934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908D1"/>
    <w:multiLevelType w:val="hybridMultilevel"/>
    <w:tmpl w:val="F356B958"/>
    <w:lvl w:ilvl="0" w:tplc="6D445A8A">
      <w:start w:val="1"/>
      <w:numFmt w:val="decimal"/>
      <w:lvlText w:val="%1."/>
      <w:lvlJc w:val="left"/>
      <w:pPr>
        <w:ind w:left="720" w:hanging="360"/>
      </w:pPr>
      <w:rPr>
        <w:rFonts w:hint="default"/>
        <w:b w:val="0"/>
      </w:rPr>
    </w:lvl>
    <w:lvl w:ilvl="1" w:tplc="3E604244">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34FBB"/>
    <w:multiLevelType w:val="hybridMultilevel"/>
    <w:tmpl w:val="04849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554ACF"/>
    <w:multiLevelType w:val="hybridMultilevel"/>
    <w:tmpl w:val="6A20AF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034FCA"/>
    <w:multiLevelType w:val="hybridMultilevel"/>
    <w:tmpl w:val="9D787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F7439"/>
    <w:multiLevelType w:val="hybridMultilevel"/>
    <w:tmpl w:val="EFA8876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5065FE"/>
    <w:multiLevelType w:val="hybridMultilevel"/>
    <w:tmpl w:val="F6606FC6"/>
    <w:lvl w:ilvl="0" w:tplc="7D0812D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F74C9"/>
    <w:multiLevelType w:val="hybridMultilevel"/>
    <w:tmpl w:val="3AA2A4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7F3CAC"/>
    <w:multiLevelType w:val="hybridMultilevel"/>
    <w:tmpl w:val="CAD4C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0A2364"/>
    <w:multiLevelType w:val="hybridMultilevel"/>
    <w:tmpl w:val="AB2E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D2C00"/>
    <w:multiLevelType w:val="hybridMultilevel"/>
    <w:tmpl w:val="4B96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56F2D"/>
    <w:multiLevelType w:val="hybridMultilevel"/>
    <w:tmpl w:val="D2C0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2D7361"/>
    <w:multiLevelType w:val="hybridMultilevel"/>
    <w:tmpl w:val="3DCAC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6448C"/>
    <w:multiLevelType w:val="hybridMultilevel"/>
    <w:tmpl w:val="F300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A3744"/>
    <w:multiLevelType w:val="hybridMultilevel"/>
    <w:tmpl w:val="D0B0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44D7A"/>
    <w:multiLevelType w:val="hybridMultilevel"/>
    <w:tmpl w:val="13226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51873"/>
    <w:multiLevelType w:val="hybridMultilevel"/>
    <w:tmpl w:val="565A3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B3E75"/>
    <w:multiLevelType w:val="hybridMultilevel"/>
    <w:tmpl w:val="8F68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72D33"/>
    <w:multiLevelType w:val="hybridMultilevel"/>
    <w:tmpl w:val="AB2E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24"/>
  </w:num>
  <w:num w:numId="5">
    <w:abstractNumId w:val="13"/>
  </w:num>
  <w:num w:numId="6">
    <w:abstractNumId w:val="9"/>
  </w:num>
  <w:num w:numId="7">
    <w:abstractNumId w:val="14"/>
  </w:num>
  <w:num w:numId="8">
    <w:abstractNumId w:val="23"/>
  </w:num>
  <w:num w:numId="9">
    <w:abstractNumId w:val="4"/>
  </w:num>
  <w:num w:numId="10">
    <w:abstractNumId w:val="1"/>
  </w:num>
  <w:num w:numId="11">
    <w:abstractNumId w:val="15"/>
  </w:num>
  <w:num w:numId="12">
    <w:abstractNumId w:val="10"/>
  </w:num>
  <w:num w:numId="13">
    <w:abstractNumId w:val="11"/>
  </w:num>
  <w:num w:numId="14">
    <w:abstractNumId w:val="22"/>
  </w:num>
  <w:num w:numId="15">
    <w:abstractNumId w:val="18"/>
  </w:num>
  <w:num w:numId="16">
    <w:abstractNumId w:val="0"/>
  </w:num>
  <w:num w:numId="17">
    <w:abstractNumId w:val="8"/>
  </w:num>
  <w:num w:numId="18">
    <w:abstractNumId w:val="5"/>
  </w:num>
  <w:num w:numId="19">
    <w:abstractNumId w:val="19"/>
  </w:num>
  <w:num w:numId="20">
    <w:abstractNumId w:val="12"/>
  </w:num>
  <w:num w:numId="21">
    <w:abstractNumId w:val="20"/>
  </w:num>
  <w:num w:numId="22">
    <w:abstractNumId w:val="3"/>
  </w:num>
  <w:num w:numId="23">
    <w:abstractNumId w:val="6"/>
  </w:num>
  <w:num w:numId="24">
    <w:abstractNumId w:val="16"/>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C"/>
    <w:rsid w:val="00026EE4"/>
    <w:rsid w:val="00027DDA"/>
    <w:rsid w:val="00066FA5"/>
    <w:rsid w:val="00072BBB"/>
    <w:rsid w:val="00073EB4"/>
    <w:rsid w:val="000809E2"/>
    <w:rsid w:val="000844C6"/>
    <w:rsid w:val="000910B5"/>
    <w:rsid w:val="00093C12"/>
    <w:rsid w:val="00095855"/>
    <w:rsid w:val="000A0E76"/>
    <w:rsid w:val="000B60D4"/>
    <w:rsid w:val="000E0A0C"/>
    <w:rsid w:val="000E1097"/>
    <w:rsid w:val="000E43FE"/>
    <w:rsid w:val="000E7E2A"/>
    <w:rsid w:val="00101AEE"/>
    <w:rsid w:val="001023B4"/>
    <w:rsid w:val="00127183"/>
    <w:rsid w:val="0014149A"/>
    <w:rsid w:val="00151D98"/>
    <w:rsid w:val="00183051"/>
    <w:rsid w:val="0018505F"/>
    <w:rsid w:val="001A32D6"/>
    <w:rsid w:val="001B57F3"/>
    <w:rsid w:val="001C57BB"/>
    <w:rsid w:val="001D686F"/>
    <w:rsid w:val="001E44D2"/>
    <w:rsid w:val="00201C13"/>
    <w:rsid w:val="00214BD5"/>
    <w:rsid w:val="00216889"/>
    <w:rsid w:val="00226203"/>
    <w:rsid w:val="00235D23"/>
    <w:rsid w:val="002441AB"/>
    <w:rsid w:val="0024636E"/>
    <w:rsid w:val="002824AF"/>
    <w:rsid w:val="002A3DC3"/>
    <w:rsid w:val="002A3ECD"/>
    <w:rsid w:val="002A73B6"/>
    <w:rsid w:val="002C1534"/>
    <w:rsid w:val="002F4BB4"/>
    <w:rsid w:val="00307D18"/>
    <w:rsid w:val="00317BE0"/>
    <w:rsid w:val="003236DF"/>
    <w:rsid w:val="0033229E"/>
    <w:rsid w:val="003748E8"/>
    <w:rsid w:val="00383D1A"/>
    <w:rsid w:val="00384DAC"/>
    <w:rsid w:val="00385C4E"/>
    <w:rsid w:val="003A2A78"/>
    <w:rsid w:val="003C5508"/>
    <w:rsid w:val="003D0641"/>
    <w:rsid w:val="00404B23"/>
    <w:rsid w:val="00413C38"/>
    <w:rsid w:val="00417205"/>
    <w:rsid w:val="004211E8"/>
    <w:rsid w:val="0044151F"/>
    <w:rsid w:val="00452734"/>
    <w:rsid w:val="00471E15"/>
    <w:rsid w:val="004745C0"/>
    <w:rsid w:val="00480058"/>
    <w:rsid w:val="0048530C"/>
    <w:rsid w:val="00495C73"/>
    <w:rsid w:val="004A6618"/>
    <w:rsid w:val="004B2204"/>
    <w:rsid w:val="004D0FCE"/>
    <w:rsid w:val="004D56B3"/>
    <w:rsid w:val="004D6FD3"/>
    <w:rsid w:val="004D7DA2"/>
    <w:rsid w:val="004E0C2A"/>
    <w:rsid w:val="00510810"/>
    <w:rsid w:val="00515ACA"/>
    <w:rsid w:val="00517A80"/>
    <w:rsid w:val="005320E4"/>
    <w:rsid w:val="00535A75"/>
    <w:rsid w:val="00545C50"/>
    <w:rsid w:val="005545BB"/>
    <w:rsid w:val="005668B7"/>
    <w:rsid w:val="00570895"/>
    <w:rsid w:val="00576843"/>
    <w:rsid w:val="00577BB8"/>
    <w:rsid w:val="00585D96"/>
    <w:rsid w:val="005873AD"/>
    <w:rsid w:val="00591C3B"/>
    <w:rsid w:val="0059283B"/>
    <w:rsid w:val="005936A0"/>
    <w:rsid w:val="005A28C9"/>
    <w:rsid w:val="005B01B0"/>
    <w:rsid w:val="005B4F81"/>
    <w:rsid w:val="005C0927"/>
    <w:rsid w:val="005C49B0"/>
    <w:rsid w:val="005D0CE9"/>
    <w:rsid w:val="005D269A"/>
    <w:rsid w:val="005D2ADE"/>
    <w:rsid w:val="005E39D0"/>
    <w:rsid w:val="005E6F75"/>
    <w:rsid w:val="005E7148"/>
    <w:rsid w:val="00610E3E"/>
    <w:rsid w:val="0061419A"/>
    <w:rsid w:val="006220D7"/>
    <w:rsid w:val="006241E9"/>
    <w:rsid w:val="006413CC"/>
    <w:rsid w:val="0064242C"/>
    <w:rsid w:val="00650BA8"/>
    <w:rsid w:val="00661861"/>
    <w:rsid w:val="00663ECE"/>
    <w:rsid w:val="0067463E"/>
    <w:rsid w:val="00676280"/>
    <w:rsid w:val="006856BB"/>
    <w:rsid w:val="00691EBA"/>
    <w:rsid w:val="006929CD"/>
    <w:rsid w:val="006B291B"/>
    <w:rsid w:val="006E163E"/>
    <w:rsid w:val="007021D7"/>
    <w:rsid w:val="0070340F"/>
    <w:rsid w:val="00707F3A"/>
    <w:rsid w:val="00713E26"/>
    <w:rsid w:val="00751A67"/>
    <w:rsid w:val="00770F39"/>
    <w:rsid w:val="00773093"/>
    <w:rsid w:val="00773ECD"/>
    <w:rsid w:val="00785D87"/>
    <w:rsid w:val="007E0B0E"/>
    <w:rsid w:val="007E41A0"/>
    <w:rsid w:val="007E5BC8"/>
    <w:rsid w:val="007F3032"/>
    <w:rsid w:val="008047CE"/>
    <w:rsid w:val="00812850"/>
    <w:rsid w:val="00824F8A"/>
    <w:rsid w:val="00830D00"/>
    <w:rsid w:val="0084737E"/>
    <w:rsid w:val="00847FBC"/>
    <w:rsid w:val="00854B37"/>
    <w:rsid w:val="00860208"/>
    <w:rsid w:val="00865EE1"/>
    <w:rsid w:val="00883643"/>
    <w:rsid w:val="00893CBE"/>
    <w:rsid w:val="008C5743"/>
    <w:rsid w:val="008C595D"/>
    <w:rsid w:val="008E79C3"/>
    <w:rsid w:val="00904760"/>
    <w:rsid w:val="00911F2D"/>
    <w:rsid w:val="009145B0"/>
    <w:rsid w:val="009408E9"/>
    <w:rsid w:val="0094137C"/>
    <w:rsid w:val="0096018E"/>
    <w:rsid w:val="009607E9"/>
    <w:rsid w:val="0097231A"/>
    <w:rsid w:val="00975686"/>
    <w:rsid w:val="009802D5"/>
    <w:rsid w:val="00995280"/>
    <w:rsid w:val="009968EF"/>
    <w:rsid w:val="009A3E29"/>
    <w:rsid w:val="009D2BDC"/>
    <w:rsid w:val="009E1B3C"/>
    <w:rsid w:val="009E2DC7"/>
    <w:rsid w:val="009F58E0"/>
    <w:rsid w:val="00A0794D"/>
    <w:rsid w:val="00A26106"/>
    <w:rsid w:val="00A601E8"/>
    <w:rsid w:val="00A71A52"/>
    <w:rsid w:val="00A775F7"/>
    <w:rsid w:val="00A85DFC"/>
    <w:rsid w:val="00A910CD"/>
    <w:rsid w:val="00A93DA3"/>
    <w:rsid w:val="00A95151"/>
    <w:rsid w:val="00A9786E"/>
    <w:rsid w:val="00AA18AD"/>
    <w:rsid w:val="00AE172B"/>
    <w:rsid w:val="00B0615D"/>
    <w:rsid w:val="00B12BD0"/>
    <w:rsid w:val="00B14C8C"/>
    <w:rsid w:val="00B153A5"/>
    <w:rsid w:val="00B17156"/>
    <w:rsid w:val="00B21AC4"/>
    <w:rsid w:val="00B24F8B"/>
    <w:rsid w:val="00B42C6A"/>
    <w:rsid w:val="00B43579"/>
    <w:rsid w:val="00B5231E"/>
    <w:rsid w:val="00B573B8"/>
    <w:rsid w:val="00B62CCB"/>
    <w:rsid w:val="00B677E9"/>
    <w:rsid w:val="00B80058"/>
    <w:rsid w:val="00B85463"/>
    <w:rsid w:val="00B92893"/>
    <w:rsid w:val="00B9545B"/>
    <w:rsid w:val="00BA05DC"/>
    <w:rsid w:val="00BA091E"/>
    <w:rsid w:val="00BA24C4"/>
    <w:rsid w:val="00BC0E6E"/>
    <w:rsid w:val="00BD0714"/>
    <w:rsid w:val="00BE3369"/>
    <w:rsid w:val="00BE59AF"/>
    <w:rsid w:val="00C00E9A"/>
    <w:rsid w:val="00C07B0E"/>
    <w:rsid w:val="00C23719"/>
    <w:rsid w:val="00C24FDC"/>
    <w:rsid w:val="00C30D87"/>
    <w:rsid w:val="00C54DE1"/>
    <w:rsid w:val="00C73E52"/>
    <w:rsid w:val="00C82DDD"/>
    <w:rsid w:val="00C90552"/>
    <w:rsid w:val="00C94B6B"/>
    <w:rsid w:val="00C950CB"/>
    <w:rsid w:val="00C96661"/>
    <w:rsid w:val="00CA7130"/>
    <w:rsid w:val="00CD7F48"/>
    <w:rsid w:val="00CF5703"/>
    <w:rsid w:val="00CF72E1"/>
    <w:rsid w:val="00D14510"/>
    <w:rsid w:val="00D21395"/>
    <w:rsid w:val="00D34F81"/>
    <w:rsid w:val="00D3739E"/>
    <w:rsid w:val="00D437A5"/>
    <w:rsid w:val="00D46F84"/>
    <w:rsid w:val="00D504A3"/>
    <w:rsid w:val="00DA5921"/>
    <w:rsid w:val="00DB7661"/>
    <w:rsid w:val="00DC12B3"/>
    <w:rsid w:val="00DE22EB"/>
    <w:rsid w:val="00DF7CDB"/>
    <w:rsid w:val="00E011C1"/>
    <w:rsid w:val="00E5579E"/>
    <w:rsid w:val="00E61428"/>
    <w:rsid w:val="00E64E82"/>
    <w:rsid w:val="00E70E0F"/>
    <w:rsid w:val="00E7450A"/>
    <w:rsid w:val="00E96AEE"/>
    <w:rsid w:val="00EC428F"/>
    <w:rsid w:val="00EE05FB"/>
    <w:rsid w:val="00EE2FED"/>
    <w:rsid w:val="00EE4AA8"/>
    <w:rsid w:val="00EF364D"/>
    <w:rsid w:val="00EF59D8"/>
    <w:rsid w:val="00EF631B"/>
    <w:rsid w:val="00F01283"/>
    <w:rsid w:val="00F1377A"/>
    <w:rsid w:val="00F36224"/>
    <w:rsid w:val="00F64F0A"/>
    <w:rsid w:val="00F74A48"/>
    <w:rsid w:val="00F838D5"/>
    <w:rsid w:val="00F851C1"/>
    <w:rsid w:val="00FB1ECC"/>
    <w:rsid w:val="00FB211F"/>
    <w:rsid w:val="00FD340A"/>
    <w:rsid w:val="00FE19ED"/>
    <w:rsid w:val="00FE6B93"/>
    <w:rsid w:val="00FF08B9"/>
    <w:rsid w:val="00FF1CAE"/>
    <w:rsid w:val="00FF3EEE"/>
    <w:rsid w:val="00FF42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39AB1"/>
  <w15:docId w15:val="{8AE346FD-5EED-4052-9058-7AC3223F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7C"/>
    <w:pPr>
      <w:ind w:left="720"/>
      <w:contextualSpacing/>
    </w:pPr>
  </w:style>
  <w:style w:type="paragraph" w:styleId="BalloonText">
    <w:name w:val="Balloon Text"/>
    <w:basedOn w:val="Normal"/>
    <w:link w:val="BalloonTextChar"/>
    <w:uiPriority w:val="99"/>
    <w:semiHidden/>
    <w:unhideWhenUsed/>
    <w:rsid w:val="009413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7C"/>
    <w:rPr>
      <w:rFonts w:ascii="Tahoma" w:hAnsi="Tahoma" w:cs="Tahoma"/>
      <w:sz w:val="16"/>
      <w:szCs w:val="16"/>
    </w:rPr>
  </w:style>
  <w:style w:type="paragraph" w:styleId="Header">
    <w:name w:val="header"/>
    <w:basedOn w:val="Normal"/>
    <w:link w:val="HeaderChar"/>
    <w:uiPriority w:val="99"/>
    <w:unhideWhenUsed/>
    <w:rsid w:val="005B4F81"/>
    <w:pPr>
      <w:tabs>
        <w:tab w:val="center" w:pos="4680"/>
        <w:tab w:val="right" w:pos="9360"/>
      </w:tabs>
      <w:spacing w:after="0"/>
    </w:pPr>
  </w:style>
  <w:style w:type="character" w:customStyle="1" w:styleId="HeaderChar">
    <w:name w:val="Header Char"/>
    <w:basedOn w:val="DefaultParagraphFont"/>
    <w:link w:val="Header"/>
    <w:uiPriority w:val="99"/>
    <w:rsid w:val="005B4F81"/>
  </w:style>
  <w:style w:type="paragraph" w:styleId="Footer">
    <w:name w:val="footer"/>
    <w:basedOn w:val="Normal"/>
    <w:link w:val="FooterChar"/>
    <w:uiPriority w:val="99"/>
    <w:unhideWhenUsed/>
    <w:rsid w:val="005B4F81"/>
    <w:pPr>
      <w:tabs>
        <w:tab w:val="center" w:pos="4680"/>
        <w:tab w:val="right" w:pos="9360"/>
      </w:tabs>
      <w:spacing w:after="0"/>
    </w:pPr>
  </w:style>
  <w:style w:type="character" w:customStyle="1" w:styleId="FooterChar">
    <w:name w:val="Footer Char"/>
    <w:basedOn w:val="DefaultParagraphFont"/>
    <w:link w:val="Footer"/>
    <w:uiPriority w:val="99"/>
    <w:rsid w:val="005B4F81"/>
  </w:style>
  <w:style w:type="table" w:styleId="TableGrid">
    <w:name w:val="Table Grid"/>
    <w:basedOn w:val="TableNormal"/>
    <w:uiPriority w:val="59"/>
    <w:rsid w:val="002F4B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05DC"/>
    <w:pPr>
      <w:spacing w:after="0"/>
    </w:pPr>
  </w:style>
  <w:style w:type="character" w:styleId="CommentReference">
    <w:name w:val="annotation reference"/>
    <w:basedOn w:val="DefaultParagraphFont"/>
    <w:uiPriority w:val="99"/>
    <w:semiHidden/>
    <w:unhideWhenUsed/>
    <w:rsid w:val="00A95151"/>
    <w:rPr>
      <w:sz w:val="16"/>
      <w:szCs w:val="16"/>
    </w:rPr>
  </w:style>
  <w:style w:type="paragraph" w:styleId="CommentText">
    <w:name w:val="annotation text"/>
    <w:basedOn w:val="Normal"/>
    <w:link w:val="CommentTextChar"/>
    <w:uiPriority w:val="99"/>
    <w:semiHidden/>
    <w:unhideWhenUsed/>
    <w:rsid w:val="00A95151"/>
    <w:rPr>
      <w:sz w:val="20"/>
      <w:szCs w:val="20"/>
    </w:rPr>
  </w:style>
  <w:style w:type="character" w:customStyle="1" w:styleId="CommentTextChar">
    <w:name w:val="Comment Text Char"/>
    <w:basedOn w:val="DefaultParagraphFont"/>
    <w:link w:val="CommentText"/>
    <w:uiPriority w:val="99"/>
    <w:semiHidden/>
    <w:rsid w:val="00A95151"/>
    <w:rPr>
      <w:sz w:val="20"/>
      <w:szCs w:val="20"/>
    </w:rPr>
  </w:style>
  <w:style w:type="paragraph" w:styleId="CommentSubject">
    <w:name w:val="annotation subject"/>
    <w:basedOn w:val="CommentText"/>
    <w:next w:val="CommentText"/>
    <w:link w:val="CommentSubjectChar"/>
    <w:uiPriority w:val="99"/>
    <w:semiHidden/>
    <w:unhideWhenUsed/>
    <w:rsid w:val="00A95151"/>
    <w:rPr>
      <w:b/>
      <w:bCs/>
    </w:rPr>
  </w:style>
  <w:style w:type="character" w:customStyle="1" w:styleId="CommentSubjectChar">
    <w:name w:val="Comment Subject Char"/>
    <w:basedOn w:val="CommentTextChar"/>
    <w:link w:val="CommentSubject"/>
    <w:uiPriority w:val="99"/>
    <w:semiHidden/>
    <w:rsid w:val="00A95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1572">
      <w:bodyDiv w:val="1"/>
      <w:marLeft w:val="0"/>
      <w:marRight w:val="0"/>
      <w:marTop w:val="0"/>
      <w:marBottom w:val="0"/>
      <w:divBdr>
        <w:top w:val="none" w:sz="0" w:space="0" w:color="auto"/>
        <w:left w:val="none" w:sz="0" w:space="0" w:color="auto"/>
        <w:bottom w:val="none" w:sz="0" w:space="0" w:color="auto"/>
        <w:right w:val="none" w:sz="0" w:space="0" w:color="auto"/>
      </w:divBdr>
    </w:div>
    <w:div w:id="753356689">
      <w:bodyDiv w:val="1"/>
      <w:marLeft w:val="0"/>
      <w:marRight w:val="0"/>
      <w:marTop w:val="0"/>
      <w:marBottom w:val="0"/>
      <w:divBdr>
        <w:top w:val="none" w:sz="0" w:space="0" w:color="auto"/>
        <w:left w:val="none" w:sz="0" w:space="0" w:color="auto"/>
        <w:bottom w:val="none" w:sz="0" w:space="0" w:color="auto"/>
        <w:right w:val="none" w:sz="0" w:space="0" w:color="auto"/>
      </w:divBdr>
    </w:div>
    <w:div w:id="2053722666">
      <w:bodyDiv w:val="1"/>
      <w:marLeft w:val="0"/>
      <w:marRight w:val="0"/>
      <w:marTop w:val="0"/>
      <w:marBottom w:val="0"/>
      <w:divBdr>
        <w:top w:val="none" w:sz="0" w:space="0" w:color="auto"/>
        <w:left w:val="none" w:sz="0" w:space="0" w:color="auto"/>
        <w:bottom w:val="none" w:sz="0" w:space="0" w:color="auto"/>
        <w:right w:val="none" w:sz="0" w:space="0" w:color="auto"/>
      </w:divBdr>
    </w:div>
    <w:div w:id="21059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71F0-0D47-4D87-8912-469FCB28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Fancesca Popovich</dc:creator>
  <cp:lastModifiedBy>Petzak, Timothy</cp:lastModifiedBy>
  <cp:revision>4</cp:revision>
  <cp:lastPrinted>2015-01-12T22:41:00Z</cp:lastPrinted>
  <dcterms:created xsi:type="dcterms:W3CDTF">2019-11-07T20:51:00Z</dcterms:created>
  <dcterms:modified xsi:type="dcterms:W3CDTF">2019-11-07T21:03:00Z</dcterms:modified>
</cp:coreProperties>
</file>